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566" w:tblpY="-1011"/>
        <w:tblW w:w="10710" w:type="dxa"/>
        <w:tblLook w:val="04A0" w:firstRow="1" w:lastRow="0" w:firstColumn="1" w:lastColumn="0" w:noHBand="0" w:noVBand="1"/>
      </w:tblPr>
      <w:tblGrid>
        <w:gridCol w:w="5355"/>
        <w:gridCol w:w="5355"/>
      </w:tblGrid>
      <w:tr w:rsidR="008C200A" w14:paraId="2B4DFF46" w14:textId="77777777" w:rsidTr="00AA515B">
        <w:trPr>
          <w:trHeight w:val="437"/>
        </w:trPr>
        <w:tc>
          <w:tcPr>
            <w:tcW w:w="10710" w:type="dxa"/>
            <w:gridSpan w:val="2"/>
          </w:tcPr>
          <w:p w14:paraId="0D810FF6" w14:textId="43851506" w:rsidR="008C200A" w:rsidRPr="00AA515B" w:rsidRDefault="008C200A" w:rsidP="00AA515B">
            <w:pPr>
              <w:ind w:left="150"/>
              <w:jc w:val="center"/>
              <w:rPr>
                <w:b/>
                <w:color w:val="008000"/>
                <w:sz w:val="24"/>
                <w:szCs w:val="24"/>
              </w:rPr>
            </w:pPr>
            <w:r w:rsidRPr="00AA515B">
              <w:rPr>
                <w:b/>
                <w:color w:val="008000"/>
                <w:sz w:val="24"/>
                <w:szCs w:val="24"/>
              </w:rPr>
              <w:t>When you have participated in a strong collaboration?  What made it a strong collaboration?</w:t>
            </w:r>
          </w:p>
        </w:tc>
      </w:tr>
      <w:tr w:rsidR="008C200A" w14:paraId="3E4CCE23" w14:textId="77777777" w:rsidTr="00380C4D">
        <w:trPr>
          <w:trHeight w:val="2647"/>
        </w:trPr>
        <w:tc>
          <w:tcPr>
            <w:tcW w:w="5355" w:type="dxa"/>
          </w:tcPr>
          <w:p w14:paraId="4467F315" w14:textId="77777777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Building strong relationships</w:t>
            </w:r>
          </w:p>
          <w:p w14:paraId="62E557B3" w14:textId="77777777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Supporting a unified goal.</w:t>
            </w:r>
          </w:p>
          <w:p w14:paraId="13625D86" w14:textId="77777777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Good communication; lots of discussion Building a plan together.</w:t>
            </w:r>
          </w:p>
          <w:p w14:paraId="3FAA9BF2" w14:textId="77777777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 xml:space="preserve">Rapport building </w:t>
            </w:r>
          </w:p>
          <w:p w14:paraId="0F2D6A95" w14:textId="77777777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 xml:space="preserve">Setting common goals. </w:t>
            </w:r>
          </w:p>
          <w:p w14:paraId="5C5E9D89" w14:textId="77777777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Listening</w:t>
            </w:r>
          </w:p>
          <w:p w14:paraId="34CE6E95" w14:textId="77777777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Collaborate with others to provide great services.</w:t>
            </w:r>
          </w:p>
          <w:p w14:paraId="6E750D7D" w14:textId="122C0107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 xml:space="preserve">Bringing our personal and professional experience, services, and skills to the table.  </w:t>
            </w:r>
          </w:p>
          <w:p w14:paraId="32CCB8EE" w14:textId="01014BFD" w:rsidR="008C200A" w:rsidRPr="008C200A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Building off each other’s shared knowledge and experience.</w:t>
            </w:r>
          </w:p>
        </w:tc>
        <w:tc>
          <w:tcPr>
            <w:tcW w:w="5355" w:type="dxa"/>
          </w:tcPr>
          <w:p w14:paraId="1FD25FA6" w14:textId="66D0006A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Great results.</w:t>
            </w:r>
          </w:p>
          <w:p w14:paraId="5577BD1A" w14:textId="18EC0EC7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Perspectives collecting from all participants.</w:t>
            </w:r>
          </w:p>
          <w:p w14:paraId="6D9E6450" w14:textId="57E01283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When to step in and act or step out of the way.</w:t>
            </w:r>
          </w:p>
          <w:p w14:paraId="707B310B" w14:textId="59389D1D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Everyone is on same page.</w:t>
            </w:r>
          </w:p>
          <w:p w14:paraId="4115670F" w14:textId="685D4803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Recognizing lived experiences is a crucial perspective</w:t>
            </w:r>
          </w:p>
          <w:p w14:paraId="6D1F9239" w14:textId="7F4A6A15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Trusting relationships</w:t>
            </w:r>
          </w:p>
          <w:p w14:paraId="6F39847F" w14:textId="75B94097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>No preconceived notions</w:t>
            </w:r>
          </w:p>
          <w:p w14:paraId="0C9CFCA4" w14:textId="5BB2E660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 xml:space="preserve">Focusing on what’s best for everyone. </w:t>
            </w:r>
          </w:p>
          <w:p w14:paraId="7D94E6D5" w14:textId="07667433" w:rsidR="008C200A" w:rsidRPr="004E7984" w:rsidRDefault="008C200A" w:rsidP="008C200A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E7984">
              <w:rPr>
                <w:bCs/>
                <w:sz w:val="24"/>
                <w:szCs w:val="24"/>
              </w:rPr>
              <w:t xml:space="preserve">Leave behind your own agenda. </w:t>
            </w:r>
          </w:p>
          <w:p w14:paraId="6A46EF07" w14:textId="15F97690" w:rsidR="008C200A" w:rsidRPr="00842CA6" w:rsidRDefault="008C200A" w:rsidP="008C200A">
            <w:pPr>
              <w:ind w:left="150"/>
              <w:rPr>
                <w:b/>
                <w:sz w:val="24"/>
                <w:szCs w:val="24"/>
              </w:rPr>
            </w:pPr>
          </w:p>
        </w:tc>
      </w:tr>
      <w:tr w:rsidR="008C200A" w14:paraId="713E0888" w14:textId="77777777" w:rsidTr="00AA515B">
        <w:trPr>
          <w:trHeight w:val="410"/>
        </w:trPr>
        <w:tc>
          <w:tcPr>
            <w:tcW w:w="10710" w:type="dxa"/>
            <w:gridSpan w:val="2"/>
          </w:tcPr>
          <w:p w14:paraId="238CF274" w14:textId="329A7965" w:rsidR="008C200A" w:rsidRPr="00AA515B" w:rsidRDefault="008C200A" w:rsidP="00AA515B">
            <w:pPr>
              <w:ind w:left="150"/>
              <w:jc w:val="center"/>
              <w:rPr>
                <w:b/>
                <w:color w:val="FF0000"/>
                <w:sz w:val="24"/>
                <w:szCs w:val="24"/>
              </w:rPr>
            </w:pPr>
            <w:r w:rsidRPr="00AA515B">
              <w:rPr>
                <w:b/>
                <w:color w:val="008000"/>
              </w:rPr>
              <w:t>What were/are the benefits of cross collaboration?</w:t>
            </w:r>
          </w:p>
        </w:tc>
      </w:tr>
      <w:tr w:rsidR="008C200A" w14:paraId="14D71EFF" w14:textId="77777777" w:rsidTr="008C200A">
        <w:trPr>
          <w:trHeight w:val="1250"/>
        </w:trPr>
        <w:tc>
          <w:tcPr>
            <w:tcW w:w="5355" w:type="dxa"/>
          </w:tcPr>
          <w:p w14:paraId="4445FF2A" w14:textId="77777777" w:rsidR="008C200A" w:rsidRPr="00842CA6" w:rsidRDefault="008C200A" w:rsidP="008C2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22222"/>
              </w:rPr>
            </w:pPr>
            <w:r w:rsidRPr="00842CA6">
              <w:rPr>
                <w:rFonts w:ascii="Calibri" w:hAnsi="Calibri" w:cs="Calibri"/>
                <w:color w:val="222222"/>
              </w:rPr>
              <w:t>Streamline process</w:t>
            </w:r>
          </w:p>
          <w:p w14:paraId="4C5AD5E2" w14:textId="77777777" w:rsidR="008C200A" w:rsidRPr="00D30B17" w:rsidRDefault="008C200A" w:rsidP="008C2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22222"/>
              </w:rPr>
            </w:pPr>
            <w:r w:rsidRPr="00D30B17">
              <w:rPr>
                <w:rFonts w:ascii="Calibri" w:hAnsi="Calibri" w:cs="Calibri"/>
                <w:color w:val="222222"/>
              </w:rPr>
              <w:t>Wrap a family with needed services</w:t>
            </w:r>
          </w:p>
          <w:p w14:paraId="53CC20F5" w14:textId="77777777" w:rsidR="008C200A" w:rsidRPr="00D30B17" w:rsidRDefault="008C200A" w:rsidP="008C2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22222"/>
              </w:rPr>
            </w:pPr>
            <w:r w:rsidRPr="00D30B17">
              <w:rPr>
                <w:rFonts w:ascii="Calibri" w:hAnsi="Calibri" w:cs="Calibri"/>
                <w:color w:val="222222"/>
              </w:rPr>
              <w:t>Bridge the gap between agencies</w:t>
            </w:r>
          </w:p>
          <w:p w14:paraId="4B30B621" w14:textId="77777777" w:rsidR="008C200A" w:rsidRDefault="008C200A" w:rsidP="008C2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22222"/>
              </w:rPr>
            </w:pPr>
            <w:r w:rsidRPr="00D30B17">
              <w:rPr>
                <w:rFonts w:ascii="Calibri" w:hAnsi="Calibri" w:cs="Calibri"/>
                <w:color w:val="222222"/>
              </w:rPr>
              <w:t>Ensure appropriate services</w:t>
            </w:r>
          </w:p>
          <w:p w14:paraId="5983682E" w14:textId="77777777" w:rsidR="008C200A" w:rsidRPr="008C200A" w:rsidRDefault="008C200A" w:rsidP="008C2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after="0" w:line="235" w:lineRule="atLeast"/>
              <w:rPr>
                <w:rFonts w:ascii="Calibri" w:hAnsi="Calibri" w:cs="Calibri"/>
                <w:color w:val="222222"/>
              </w:rPr>
            </w:pPr>
            <w:r w:rsidRPr="008C200A">
              <w:rPr>
                <w:rFonts w:ascii="Calibri" w:hAnsi="Calibri" w:cs="Calibri"/>
                <w:color w:val="222222"/>
              </w:rPr>
              <w:t>Find best solutions from various sides and perspectives</w:t>
            </w:r>
          </w:p>
          <w:p w14:paraId="21409E61" w14:textId="77777777" w:rsidR="008C200A" w:rsidRPr="008C200A" w:rsidRDefault="008C200A" w:rsidP="008C2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after="0" w:line="235" w:lineRule="atLeast"/>
              <w:rPr>
                <w:rFonts w:ascii="Calibri" w:hAnsi="Calibri" w:cs="Calibri"/>
                <w:color w:val="222222"/>
              </w:rPr>
            </w:pPr>
            <w:r w:rsidRPr="008C200A">
              <w:rPr>
                <w:rFonts w:ascii="Calibri" w:hAnsi="Calibri" w:cs="Calibri"/>
                <w:color w:val="222222"/>
              </w:rPr>
              <w:t>Makes your job easier because you have such a strength from the beginning</w:t>
            </w:r>
          </w:p>
          <w:p w14:paraId="7DE39F1D" w14:textId="77777777" w:rsidR="00AA515B" w:rsidRPr="00D30B17" w:rsidRDefault="00AA515B" w:rsidP="00AA515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22222"/>
              </w:rPr>
            </w:pPr>
            <w:r w:rsidRPr="00D30B17">
              <w:rPr>
                <w:rFonts w:ascii="Calibri" w:hAnsi="Calibri" w:cs="Calibri"/>
                <w:color w:val="222222"/>
              </w:rPr>
              <w:t>Creates an ongoing energy; cohesion to move to the next task</w:t>
            </w:r>
          </w:p>
          <w:p w14:paraId="6D93BD5E" w14:textId="4B25A29B" w:rsidR="008C200A" w:rsidRPr="00AA515B" w:rsidRDefault="00AA515B" w:rsidP="00AA515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22222"/>
              </w:rPr>
            </w:pPr>
            <w:r w:rsidRPr="00D30B17">
              <w:rPr>
                <w:rFonts w:ascii="Calibri" w:hAnsi="Calibri" w:cs="Calibri"/>
                <w:color w:val="222222"/>
              </w:rPr>
              <w:t>Sharing resources: time, talents, strengths, and sometimes funding</w:t>
            </w:r>
          </w:p>
        </w:tc>
        <w:tc>
          <w:tcPr>
            <w:tcW w:w="5355" w:type="dxa"/>
          </w:tcPr>
          <w:p w14:paraId="6F10BC82" w14:textId="3E0BF80A" w:rsidR="008C200A" w:rsidRPr="00D30B17" w:rsidRDefault="008C200A" w:rsidP="008C2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22222"/>
              </w:rPr>
            </w:pPr>
            <w:r w:rsidRPr="00D30B17">
              <w:rPr>
                <w:rFonts w:ascii="Calibri" w:hAnsi="Calibri" w:cs="Calibri"/>
                <w:color w:val="222222"/>
              </w:rPr>
              <w:t>Strengths: stronger together and finding best fits</w:t>
            </w:r>
          </w:p>
          <w:p w14:paraId="701CADF3" w14:textId="7DDBF94F" w:rsidR="008C200A" w:rsidRPr="00D30B17" w:rsidRDefault="008C200A" w:rsidP="008C2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22222"/>
              </w:rPr>
            </w:pPr>
            <w:r w:rsidRPr="00D30B17">
              <w:rPr>
                <w:rFonts w:ascii="Calibri" w:hAnsi="Calibri" w:cs="Calibri"/>
                <w:color w:val="222222"/>
              </w:rPr>
              <w:t>Different backgrounds and viewpoints help all to grow</w:t>
            </w:r>
          </w:p>
          <w:p w14:paraId="174A44AE" w14:textId="77777777" w:rsidR="008C200A" w:rsidRPr="00D30B17" w:rsidRDefault="008C200A" w:rsidP="008C2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22222"/>
              </w:rPr>
            </w:pPr>
            <w:r w:rsidRPr="00D30B17">
              <w:rPr>
                <w:rFonts w:ascii="Calibri" w:hAnsi="Calibri" w:cs="Calibri"/>
                <w:color w:val="222222"/>
              </w:rPr>
              <w:t>Mutual responsibility and mutual accountability</w:t>
            </w:r>
          </w:p>
          <w:p w14:paraId="1739955D" w14:textId="77777777" w:rsidR="008C200A" w:rsidRPr="00D30B17" w:rsidRDefault="008C200A" w:rsidP="008C2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22222"/>
              </w:rPr>
            </w:pPr>
            <w:r w:rsidRPr="00D30B17">
              <w:rPr>
                <w:rFonts w:ascii="Calibri" w:hAnsi="Calibri" w:cs="Calibri"/>
                <w:color w:val="222222"/>
              </w:rPr>
              <w:t>Makes your job less stressful; you are not carrying it by yourself</w:t>
            </w:r>
          </w:p>
          <w:p w14:paraId="1723D592" w14:textId="77777777" w:rsidR="008C200A" w:rsidRPr="00D30B17" w:rsidRDefault="008C200A" w:rsidP="008C2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22222"/>
              </w:rPr>
            </w:pPr>
            <w:r w:rsidRPr="00D30B17">
              <w:rPr>
                <w:rFonts w:ascii="Calibri" w:hAnsi="Calibri" w:cs="Calibri"/>
                <w:color w:val="222222"/>
              </w:rPr>
              <w:t>Benefits the families and children we serve</w:t>
            </w:r>
          </w:p>
          <w:p w14:paraId="73DA32AD" w14:textId="7CA015DB" w:rsidR="008C200A" w:rsidRPr="00AA515B" w:rsidRDefault="008C200A" w:rsidP="00AA515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222222"/>
              </w:rPr>
            </w:pPr>
            <w:r w:rsidRPr="00D30B17">
              <w:rPr>
                <w:rFonts w:ascii="Calibri" w:hAnsi="Calibri" w:cs="Calibri"/>
                <w:color w:val="222222"/>
              </w:rPr>
              <w:t>Directly affects their outcomes</w:t>
            </w:r>
          </w:p>
        </w:tc>
      </w:tr>
      <w:tr w:rsidR="008C200A" w14:paraId="1B97F75D" w14:textId="77777777" w:rsidTr="00AA515B">
        <w:trPr>
          <w:trHeight w:val="455"/>
        </w:trPr>
        <w:tc>
          <w:tcPr>
            <w:tcW w:w="10710" w:type="dxa"/>
            <w:gridSpan w:val="2"/>
          </w:tcPr>
          <w:p w14:paraId="1BCCD1C3" w14:textId="44A9DCB6" w:rsidR="008C200A" w:rsidRPr="00842CA6" w:rsidRDefault="008C200A" w:rsidP="00AA515B">
            <w:pPr>
              <w:spacing w:line="259" w:lineRule="auto"/>
              <w:ind w:left="150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AA515B">
              <w:rPr>
                <w:b/>
                <w:color w:val="008000"/>
                <w:sz w:val="24"/>
                <w:szCs w:val="24"/>
              </w:rPr>
              <w:t>What were/are the challenges?</w:t>
            </w:r>
            <w:bookmarkEnd w:id="0"/>
          </w:p>
        </w:tc>
      </w:tr>
      <w:tr w:rsidR="008C200A" w14:paraId="68500677" w14:textId="77777777" w:rsidTr="00380C4D">
        <w:trPr>
          <w:trHeight w:val="2647"/>
        </w:trPr>
        <w:tc>
          <w:tcPr>
            <w:tcW w:w="5355" w:type="dxa"/>
          </w:tcPr>
          <w:p w14:paraId="3382EC71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Turnover rate of staff</w:t>
            </w:r>
          </w:p>
          <w:p w14:paraId="40B58710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Time</w:t>
            </w:r>
            <w:proofErr w:type="gramStart"/>
            <w:r w:rsidRPr="00AA515B">
              <w:rPr>
                <w:bCs/>
                <w:sz w:val="24"/>
                <w:szCs w:val="24"/>
              </w:rPr>
              <w:t>…..</w:t>
            </w:r>
            <w:proofErr w:type="gramEnd"/>
            <w:r w:rsidRPr="00AA515B">
              <w:rPr>
                <w:bCs/>
                <w:sz w:val="24"/>
                <w:szCs w:val="24"/>
              </w:rPr>
              <w:t>too much on our plate already</w:t>
            </w:r>
          </w:p>
          <w:p w14:paraId="0F0B4CC1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Keeping people motivated and on track</w:t>
            </w:r>
          </w:p>
          <w:p w14:paraId="3F8C36B8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Members not open to trying new things</w:t>
            </w:r>
          </w:p>
          <w:p w14:paraId="011C09F0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Participants assuming where other partners are/were</w:t>
            </w:r>
          </w:p>
          <w:p w14:paraId="2BB5EE8A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Not aware of cultural humility</w:t>
            </w:r>
          </w:p>
          <w:p w14:paraId="7D8D005E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Need to repair or rebuild relationships based from previous damage</w:t>
            </w:r>
          </w:p>
          <w:p w14:paraId="2554127E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Focus on everyone’s opinions and ideas.</w:t>
            </w:r>
          </w:p>
          <w:p w14:paraId="5580D4A2" w14:textId="512990F9" w:rsidR="008C200A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Participants not open to shared collaboration</w:t>
            </w:r>
          </w:p>
        </w:tc>
        <w:tc>
          <w:tcPr>
            <w:tcW w:w="5355" w:type="dxa"/>
          </w:tcPr>
          <w:p w14:paraId="76ADC1F1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Participants need to set aside their own ego.</w:t>
            </w:r>
          </w:p>
          <w:p w14:paraId="02F62255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 xml:space="preserve">Collaboration or focus is too broad; might benefit from a more specific focus </w:t>
            </w:r>
          </w:p>
          <w:p w14:paraId="378FBA05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 xml:space="preserve">Participants do not follow through on tasks </w:t>
            </w:r>
          </w:p>
          <w:p w14:paraId="1FE032EE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Sudden and unexpected changes like COVID</w:t>
            </w:r>
          </w:p>
          <w:p w14:paraId="770E8829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Having to rotate priorities when things pop up/occur</w:t>
            </w:r>
          </w:p>
          <w:p w14:paraId="038A737A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Lack of building a strong team; wrong people on the team</w:t>
            </w:r>
          </w:p>
          <w:p w14:paraId="717CB60E" w14:textId="77777777" w:rsidR="00AA515B" w:rsidRPr="00AA515B" w:rsidRDefault="00AA515B" w:rsidP="00AA515B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AA515B">
              <w:rPr>
                <w:bCs/>
                <w:sz w:val="24"/>
                <w:szCs w:val="24"/>
              </w:rPr>
              <w:t>Recognition and breaking down of identified barriers</w:t>
            </w:r>
          </w:p>
          <w:p w14:paraId="4A6A3A6B" w14:textId="77777777" w:rsidR="008C200A" w:rsidRPr="00842CA6" w:rsidRDefault="008C200A" w:rsidP="008C200A">
            <w:pPr>
              <w:ind w:left="150"/>
              <w:rPr>
                <w:b/>
                <w:sz w:val="24"/>
                <w:szCs w:val="24"/>
              </w:rPr>
            </w:pPr>
          </w:p>
        </w:tc>
      </w:tr>
    </w:tbl>
    <w:p w14:paraId="5908A0F1" w14:textId="793CCF82" w:rsidR="008D15C8" w:rsidRDefault="00AA515B" w:rsidP="00D30B1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CF057" wp14:editId="0DB30850">
                <wp:simplePos x="0" y="0"/>
                <wp:positionH relativeFrom="column">
                  <wp:posOffset>6324600</wp:posOffset>
                </wp:positionH>
                <wp:positionV relativeFrom="paragraph">
                  <wp:posOffset>1332865</wp:posOffset>
                </wp:positionV>
                <wp:extent cx="352425" cy="3819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9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0CEDB" w14:textId="013C562D" w:rsidR="00AA515B" w:rsidRDefault="00AA515B">
                            <w:r>
                              <w:t>The       Cumberland   Region                                           10.13.2020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CF0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8pt;margin-top:104.95pt;width:27.75pt;height:3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" fillcolor="#c5e0b3 [1305]" strokeweight=".5pt">
                <v:textbox style="layout-flow:vertical;mso-layout-flow-alt:bottom-to-top">
                  <w:txbxContent>
                    <w:p w14:paraId="2730CEDB" w14:textId="013C562D" w:rsidR="00AA515B" w:rsidRDefault="00AA515B">
                      <w:r>
                        <w:t>The       Cumberland   Region                                           10.13.2020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1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37B5F" w14:textId="77777777" w:rsidR="003056FA" w:rsidRDefault="003056FA" w:rsidP="00AA515B">
      <w:pPr>
        <w:spacing w:after="0" w:line="240" w:lineRule="auto"/>
      </w:pPr>
      <w:r>
        <w:separator/>
      </w:r>
    </w:p>
  </w:endnote>
  <w:endnote w:type="continuationSeparator" w:id="0">
    <w:p w14:paraId="5E08DC26" w14:textId="77777777" w:rsidR="003056FA" w:rsidRDefault="003056FA" w:rsidP="00AA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7F5F" w14:textId="77777777" w:rsidR="00AA515B" w:rsidRDefault="00AA5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946F" w14:textId="77777777" w:rsidR="00AA515B" w:rsidRDefault="00AA51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40F91" w14:textId="77777777" w:rsidR="00AA515B" w:rsidRDefault="00AA5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DA03B" w14:textId="77777777" w:rsidR="003056FA" w:rsidRDefault="003056FA" w:rsidP="00AA515B">
      <w:pPr>
        <w:spacing w:after="0" w:line="240" w:lineRule="auto"/>
      </w:pPr>
      <w:r>
        <w:separator/>
      </w:r>
    </w:p>
  </w:footnote>
  <w:footnote w:type="continuationSeparator" w:id="0">
    <w:p w14:paraId="5F02BD8A" w14:textId="77777777" w:rsidR="003056FA" w:rsidRDefault="003056FA" w:rsidP="00AA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094D3" w14:textId="77777777" w:rsidR="00AA515B" w:rsidRDefault="00AA5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067A7" w14:textId="77777777" w:rsidR="00AA515B" w:rsidRDefault="00AA5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64FAB" w14:textId="77777777" w:rsidR="00AA515B" w:rsidRDefault="00AA5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391"/>
    <w:multiLevelType w:val="hybridMultilevel"/>
    <w:tmpl w:val="2EAE5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6190"/>
    <w:multiLevelType w:val="hybridMultilevel"/>
    <w:tmpl w:val="50482D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56E4A"/>
    <w:multiLevelType w:val="hybridMultilevel"/>
    <w:tmpl w:val="CDACC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A05DE"/>
    <w:multiLevelType w:val="hybridMultilevel"/>
    <w:tmpl w:val="849843D2"/>
    <w:lvl w:ilvl="0" w:tplc="5D76E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825EC">
      <w:start w:val="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4EB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7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A8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A3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C2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0F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6A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C8"/>
    <w:rsid w:val="00024BF7"/>
    <w:rsid w:val="001F5BC4"/>
    <w:rsid w:val="0022763E"/>
    <w:rsid w:val="003056FA"/>
    <w:rsid w:val="00433BBA"/>
    <w:rsid w:val="004E7984"/>
    <w:rsid w:val="00694ADB"/>
    <w:rsid w:val="00760B22"/>
    <w:rsid w:val="00842CA6"/>
    <w:rsid w:val="008C200A"/>
    <w:rsid w:val="008D15C8"/>
    <w:rsid w:val="00980B28"/>
    <w:rsid w:val="00AA515B"/>
    <w:rsid w:val="00D30B17"/>
    <w:rsid w:val="00ED4FCC"/>
    <w:rsid w:val="00F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05176"/>
  <w15:chartTrackingRefBased/>
  <w15:docId w15:val="{220A774E-4637-4DB4-8CE2-1108DB40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7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5B"/>
  </w:style>
  <w:style w:type="paragraph" w:styleId="Footer">
    <w:name w:val="footer"/>
    <w:basedOn w:val="Normal"/>
    <w:link w:val="FooterChar"/>
    <w:uiPriority w:val="99"/>
    <w:unhideWhenUsed/>
    <w:rsid w:val="00AA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Cecil</dc:creator>
  <cp:keywords/>
  <dc:description/>
  <cp:lastModifiedBy>Carol Cecil</cp:lastModifiedBy>
  <cp:revision>2</cp:revision>
  <dcterms:created xsi:type="dcterms:W3CDTF">2020-10-13T20:22:00Z</dcterms:created>
  <dcterms:modified xsi:type="dcterms:W3CDTF">2020-10-13T20:22:00Z</dcterms:modified>
</cp:coreProperties>
</file>