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231" w:rsidRDefault="00400231" w:rsidP="00400231">
      <w:pPr>
        <w:pStyle w:val="ListParagraph"/>
        <w:numPr>
          <w:ilvl w:val="0"/>
          <w:numId w:val="1"/>
        </w:numPr>
        <w:rPr>
          <w:rFonts w:ascii="Cambria" w:hAnsi="Cambria"/>
          <w:bCs/>
          <w:sz w:val="28"/>
          <w:szCs w:val="28"/>
        </w:rPr>
      </w:pPr>
      <w:r>
        <w:rPr>
          <w:rFonts w:ascii="Cambria" w:hAnsi="Cambria"/>
          <w:b/>
          <w:bCs/>
          <w:sz w:val="28"/>
          <w:szCs w:val="28"/>
        </w:rPr>
        <w:t xml:space="preserve">Attendance </w:t>
      </w:r>
      <w:r w:rsidRPr="00400231">
        <w:rPr>
          <w:rFonts w:ascii="Cambria" w:hAnsi="Cambria"/>
          <w:bCs/>
          <w:sz w:val="28"/>
          <w:szCs w:val="28"/>
        </w:rPr>
        <w:t>– Please type your name and agency in the chat box.</w:t>
      </w:r>
    </w:p>
    <w:tbl>
      <w:tblPr>
        <w:tblStyle w:val="TableGrid"/>
        <w:tblW w:w="0" w:type="auto"/>
        <w:tblInd w:w="360" w:type="dxa"/>
        <w:tblLook w:val="04A0" w:firstRow="1" w:lastRow="0" w:firstColumn="1" w:lastColumn="0" w:noHBand="0" w:noVBand="1"/>
      </w:tblPr>
      <w:tblGrid>
        <w:gridCol w:w="2255"/>
        <w:gridCol w:w="2233"/>
        <w:gridCol w:w="2275"/>
        <w:gridCol w:w="2227"/>
      </w:tblGrid>
      <w:tr w:rsidR="00542C30" w:rsidTr="00912E3D">
        <w:tc>
          <w:tcPr>
            <w:tcW w:w="2697" w:type="dxa"/>
          </w:tcPr>
          <w:p w:rsidR="00542C30" w:rsidRPr="003A3905" w:rsidRDefault="00542C30" w:rsidP="00912E3D">
            <w:pPr>
              <w:pStyle w:val="ListParagraph"/>
              <w:ind w:left="0"/>
            </w:pPr>
            <w:r w:rsidRPr="003A3905">
              <w:t>Clay Barber</w:t>
            </w:r>
          </w:p>
        </w:tc>
        <w:tc>
          <w:tcPr>
            <w:tcW w:w="2697" w:type="dxa"/>
          </w:tcPr>
          <w:p w:rsidR="00542C30" w:rsidRPr="003A3905" w:rsidRDefault="00542C30" w:rsidP="00912E3D">
            <w:pPr>
              <w:pStyle w:val="ListParagraph"/>
              <w:ind w:left="0"/>
            </w:pPr>
            <w:r w:rsidRPr="003A3905">
              <w:t xml:space="preserve">Dee </w:t>
            </w:r>
            <w:proofErr w:type="spellStart"/>
            <w:r w:rsidRPr="003A3905">
              <w:t>Dee</w:t>
            </w:r>
            <w:proofErr w:type="spellEnd"/>
            <w:r w:rsidRPr="003A3905">
              <w:t xml:space="preserve"> Ward</w:t>
            </w:r>
          </w:p>
        </w:tc>
        <w:tc>
          <w:tcPr>
            <w:tcW w:w="2698" w:type="dxa"/>
          </w:tcPr>
          <w:p w:rsidR="00542C30" w:rsidRPr="003A3905" w:rsidRDefault="00542C30" w:rsidP="00912E3D">
            <w:pPr>
              <w:pStyle w:val="ListParagraph"/>
              <w:ind w:left="0"/>
            </w:pPr>
            <w:r w:rsidRPr="003A3905">
              <w:t>Beth Jordan</w:t>
            </w:r>
          </w:p>
        </w:tc>
        <w:tc>
          <w:tcPr>
            <w:tcW w:w="2698" w:type="dxa"/>
          </w:tcPr>
          <w:p w:rsidR="00542C30" w:rsidRPr="003A3905" w:rsidRDefault="00542C30" w:rsidP="00912E3D">
            <w:pPr>
              <w:pStyle w:val="ListParagraph"/>
              <w:ind w:left="0"/>
            </w:pPr>
            <w:r w:rsidRPr="003A3905">
              <w:t>Tena Robbins</w:t>
            </w:r>
          </w:p>
        </w:tc>
      </w:tr>
      <w:tr w:rsidR="00542C30" w:rsidTr="00912E3D">
        <w:tc>
          <w:tcPr>
            <w:tcW w:w="2697" w:type="dxa"/>
          </w:tcPr>
          <w:p w:rsidR="00542C30" w:rsidRPr="003A3905" w:rsidRDefault="00542C30" w:rsidP="00912E3D">
            <w:pPr>
              <w:pStyle w:val="ListParagraph"/>
              <w:ind w:left="0"/>
            </w:pPr>
            <w:r w:rsidRPr="003A3905">
              <w:t>Joy Varney</w:t>
            </w:r>
          </w:p>
        </w:tc>
        <w:tc>
          <w:tcPr>
            <w:tcW w:w="2697" w:type="dxa"/>
          </w:tcPr>
          <w:p w:rsidR="00542C30" w:rsidRPr="003A3905" w:rsidRDefault="00542C30" w:rsidP="00912E3D">
            <w:pPr>
              <w:pStyle w:val="ListParagraph"/>
              <w:ind w:left="0"/>
            </w:pPr>
            <w:r w:rsidRPr="003A3905">
              <w:t>Amanda Metcalf</w:t>
            </w:r>
          </w:p>
        </w:tc>
        <w:tc>
          <w:tcPr>
            <w:tcW w:w="2698" w:type="dxa"/>
          </w:tcPr>
          <w:p w:rsidR="00542C30" w:rsidRPr="003A3905" w:rsidRDefault="00542C30" w:rsidP="00912E3D">
            <w:pPr>
              <w:pStyle w:val="ListParagraph"/>
              <w:ind w:left="0"/>
            </w:pPr>
            <w:r w:rsidRPr="003A3905">
              <w:t>Jennifer Warren</w:t>
            </w:r>
          </w:p>
        </w:tc>
        <w:tc>
          <w:tcPr>
            <w:tcW w:w="2698" w:type="dxa"/>
          </w:tcPr>
          <w:p w:rsidR="00542C30" w:rsidRPr="003A3905" w:rsidRDefault="003A3905" w:rsidP="00912E3D">
            <w:pPr>
              <w:pStyle w:val="ListParagraph"/>
              <w:ind w:left="0"/>
            </w:pPr>
            <w:r w:rsidRPr="003A3905">
              <w:t>Melissa Elliott</w:t>
            </w:r>
          </w:p>
        </w:tc>
      </w:tr>
      <w:tr w:rsidR="00542C30" w:rsidTr="00912E3D">
        <w:tc>
          <w:tcPr>
            <w:tcW w:w="2697" w:type="dxa"/>
          </w:tcPr>
          <w:p w:rsidR="00542C30" w:rsidRPr="003A3905" w:rsidRDefault="00542C30" w:rsidP="00912E3D">
            <w:pPr>
              <w:pStyle w:val="ListParagraph"/>
              <w:ind w:left="0"/>
            </w:pPr>
            <w:r w:rsidRPr="003A3905">
              <w:t>Dyzz Cooper</w:t>
            </w:r>
          </w:p>
        </w:tc>
        <w:tc>
          <w:tcPr>
            <w:tcW w:w="2697" w:type="dxa"/>
          </w:tcPr>
          <w:p w:rsidR="00542C30" w:rsidRPr="003A3905" w:rsidRDefault="00D13C94" w:rsidP="00912E3D">
            <w:pPr>
              <w:pStyle w:val="ListParagraph"/>
              <w:ind w:left="0"/>
            </w:pPr>
            <w:r w:rsidRPr="003A3905">
              <w:t>Ann Hollen</w:t>
            </w:r>
          </w:p>
        </w:tc>
        <w:tc>
          <w:tcPr>
            <w:tcW w:w="2698" w:type="dxa"/>
          </w:tcPr>
          <w:p w:rsidR="00542C30" w:rsidRPr="003A3905" w:rsidRDefault="00542C30" w:rsidP="00912E3D">
            <w:pPr>
              <w:pStyle w:val="ListParagraph"/>
              <w:ind w:left="0"/>
            </w:pPr>
            <w:r w:rsidRPr="003A3905">
              <w:t>Tracy Desimone</w:t>
            </w:r>
          </w:p>
        </w:tc>
        <w:tc>
          <w:tcPr>
            <w:tcW w:w="2698" w:type="dxa"/>
          </w:tcPr>
          <w:p w:rsidR="00542C30" w:rsidRPr="003A3905" w:rsidRDefault="00542C30" w:rsidP="00912E3D">
            <w:pPr>
              <w:pStyle w:val="ListParagraph"/>
              <w:ind w:left="0"/>
            </w:pPr>
            <w:r w:rsidRPr="003A3905">
              <w:t>Chithra Adams</w:t>
            </w:r>
          </w:p>
        </w:tc>
      </w:tr>
      <w:tr w:rsidR="00542C30" w:rsidTr="00912E3D">
        <w:tc>
          <w:tcPr>
            <w:tcW w:w="2697" w:type="dxa"/>
          </w:tcPr>
          <w:p w:rsidR="00542C30" w:rsidRPr="003A3905" w:rsidRDefault="00542C30" w:rsidP="00912E3D">
            <w:pPr>
              <w:pStyle w:val="ListParagraph"/>
              <w:ind w:left="0"/>
            </w:pPr>
            <w:r w:rsidRPr="003A3905">
              <w:t>Kate Wagoner</w:t>
            </w:r>
          </w:p>
        </w:tc>
        <w:tc>
          <w:tcPr>
            <w:tcW w:w="2697" w:type="dxa"/>
          </w:tcPr>
          <w:p w:rsidR="00542C30" w:rsidRPr="003A3905" w:rsidRDefault="00542C30" w:rsidP="00912E3D">
            <w:pPr>
              <w:pStyle w:val="ListParagraph"/>
              <w:ind w:left="0"/>
            </w:pPr>
            <w:r w:rsidRPr="003A3905">
              <w:t>Carol Cecil</w:t>
            </w:r>
          </w:p>
        </w:tc>
        <w:tc>
          <w:tcPr>
            <w:tcW w:w="2698" w:type="dxa"/>
          </w:tcPr>
          <w:p w:rsidR="00542C30" w:rsidRPr="003A3905" w:rsidRDefault="007A36ED" w:rsidP="00912E3D">
            <w:pPr>
              <w:pStyle w:val="ListParagraph"/>
              <w:ind w:left="0"/>
            </w:pPr>
            <w:r>
              <w:t>David Lohr</w:t>
            </w:r>
          </w:p>
        </w:tc>
        <w:tc>
          <w:tcPr>
            <w:tcW w:w="2698" w:type="dxa"/>
          </w:tcPr>
          <w:p w:rsidR="00542C30" w:rsidRPr="003A3905" w:rsidRDefault="007A36ED" w:rsidP="00912E3D">
            <w:pPr>
              <w:pStyle w:val="ListParagraph"/>
              <w:ind w:left="0"/>
            </w:pPr>
            <w:r>
              <w:t>Jessica Brown</w:t>
            </w:r>
          </w:p>
        </w:tc>
      </w:tr>
      <w:tr w:rsidR="00542C30" w:rsidTr="00912E3D">
        <w:tc>
          <w:tcPr>
            <w:tcW w:w="2697" w:type="dxa"/>
          </w:tcPr>
          <w:p w:rsidR="00542C30" w:rsidRPr="003A3905" w:rsidRDefault="00542C30" w:rsidP="00912E3D">
            <w:pPr>
              <w:pStyle w:val="ListParagraph"/>
              <w:ind w:left="0"/>
            </w:pPr>
            <w:r w:rsidRPr="003A3905">
              <w:t>Chris Cordell</w:t>
            </w:r>
          </w:p>
        </w:tc>
        <w:tc>
          <w:tcPr>
            <w:tcW w:w="2697" w:type="dxa"/>
          </w:tcPr>
          <w:p w:rsidR="00542C30" w:rsidRPr="003A3905" w:rsidRDefault="00542C30" w:rsidP="00912E3D">
            <w:pPr>
              <w:pStyle w:val="ListParagraph"/>
              <w:ind w:left="0"/>
            </w:pPr>
          </w:p>
        </w:tc>
        <w:tc>
          <w:tcPr>
            <w:tcW w:w="2698" w:type="dxa"/>
          </w:tcPr>
          <w:p w:rsidR="00542C30" w:rsidRPr="003A3905" w:rsidRDefault="00542C30" w:rsidP="00912E3D">
            <w:pPr>
              <w:pStyle w:val="ListParagraph"/>
              <w:ind w:left="0"/>
            </w:pPr>
          </w:p>
        </w:tc>
        <w:tc>
          <w:tcPr>
            <w:tcW w:w="2698" w:type="dxa"/>
          </w:tcPr>
          <w:p w:rsidR="00542C30" w:rsidRPr="003A3905" w:rsidRDefault="00542C30" w:rsidP="00912E3D">
            <w:pPr>
              <w:pStyle w:val="ListParagraph"/>
              <w:ind w:left="0"/>
            </w:pPr>
          </w:p>
        </w:tc>
      </w:tr>
    </w:tbl>
    <w:p w:rsidR="00A84120" w:rsidRDefault="0030470B" w:rsidP="00A84120">
      <w:pPr>
        <w:pStyle w:val="ListParagraph"/>
        <w:rPr>
          <w:rFonts w:ascii="Cambria" w:hAnsi="Cambria"/>
          <w:bCs/>
          <w:sz w:val="28"/>
          <w:szCs w:val="28"/>
        </w:rPr>
      </w:pPr>
      <w:r w:rsidRPr="0030470B">
        <w:rPr>
          <w:rFonts w:ascii="Cambria" w:hAnsi="Cambria"/>
          <w:bCs/>
          <w:noProof/>
          <w:sz w:val="28"/>
          <w:szCs w:val="28"/>
        </w:rPr>
        <mc:AlternateContent>
          <mc:Choice Requires="wps">
            <w:drawing>
              <wp:anchor distT="45720" distB="45720" distL="114300" distR="114300" simplePos="0" relativeHeight="251659264" behindDoc="0" locked="0" layoutInCell="1" allowOverlap="1">
                <wp:simplePos x="0" y="0"/>
                <wp:positionH relativeFrom="column">
                  <wp:posOffset>1838685</wp:posOffset>
                </wp:positionH>
                <wp:positionV relativeFrom="paragraph">
                  <wp:posOffset>71669</wp:posOffset>
                </wp:positionV>
                <wp:extent cx="2360930" cy="1404620"/>
                <wp:effectExtent l="0" t="0" r="381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30470B" w:rsidRPr="0030470B" w:rsidRDefault="0030470B" w:rsidP="0030470B">
                            <w:pPr>
                              <w:shd w:val="clear" w:color="auto" w:fill="FFFF00"/>
                              <w:jc w:val="center"/>
                              <w:rPr>
                                <w:rFonts w:ascii="Arial Black" w:hAnsi="Arial Black"/>
                                <w:color w:val="FF0000"/>
                                <w:sz w:val="16"/>
                                <w:szCs w:val="16"/>
                              </w:rPr>
                            </w:pPr>
                            <w:r w:rsidRPr="0030470B">
                              <w:rPr>
                                <w:rFonts w:ascii="Arial Black" w:hAnsi="Arial Black"/>
                                <w:color w:val="FF0000"/>
                                <w:sz w:val="16"/>
                                <w:szCs w:val="16"/>
                              </w:rPr>
                              <w:t>Indicates Action Item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4.8pt;margin-top:5.6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" stroked="f">
                <v:textbox style="mso-fit-shape-to-text:t">
                  <w:txbxContent>
                    <w:p w:rsidR="0030470B" w:rsidRPr="0030470B" w:rsidRDefault="0030470B" w:rsidP="0030470B">
                      <w:pPr>
                        <w:shd w:val="clear" w:color="auto" w:fill="FFFF00"/>
                        <w:jc w:val="center"/>
                        <w:rPr>
                          <w:rFonts w:ascii="Arial Black" w:hAnsi="Arial Black"/>
                          <w:color w:val="FF0000"/>
                          <w:sz w:val="16"/>
                          <w:szCs w:val="16"/>
                        </w:rPr>
                      </w:pPr>
                      <w:r w:rsidRPr="0030470B">
                        <w:rPr>
                          <w:rFonts w:ascii="Arial Black" w:hAnsi="Arial Black"/>
                          <w:color w:val="FF0000"/>
                          <w:sz w:val="16"/>
                          <w:szCs w:val="16"/>
                        </w:rPr>
                        <w:t>Indicates Action Item</w:t>
                      </w:r>
                    </w:p>
                  </w:txbxContent>
                </v:textbox>
                <w10:wrap type="square"/>
              </v:shape>
            </w:pict>
          </mc:Fallback>
        </mc:AlternateContent>
      </w:r>
    </w:p>
    <w:p w:rsidR="0030470B" w:rsidRPr="0030470B" w:rsidRDefault="0030470B" w:rsidP="0030470B">
      <w:pPr>
        <w:rPr>
          <w:rFonts w:ascii="Cambria" w:hAnsi="Cambria"/>
          <w:bCs/>
          <w:sz w:val="28"/>
          <w:szCs w:val="28"/>
        </w:rPr>
      </w:pPr>
      <w:bookmarkStart w:id="0" w:name="_GoBack"/>
      <w:bookmarkEnd w:id="0"/>
    </w:p>
    <w:p w:rsidR="00A84120" w:rsidRPr="000B3E5F" w:rsidRDefault="00A84120" w:rsidP="00400231">
      <w:pPr>
        <w:pStyle w:val="ListParagraph"/>
        <w:numPr>
          <w:ilvl w:val="0"/>
          <w:numId w:val="1"/>
        </w:numPr>
        <w:rPr>
          <w:rFonts w:ascii="Cambria" w:hAnsi="Cambria"/>
          <w:bCs/>
          <w:sz w:val="28"/>
          <w:szCs w:val="28"/>
        </w:rPr>
      </w:pPr>
      <w:r>
        <w:rPr>
          <w:rFonts w:ascii="Cambria" w:hAnsi="Cambria"/>
          <w:b/>
          <w:bCs/>
          <w:sz w:val="28"/>
          <w:szCs w:val="28"/>
        </w:rPr>
        <w:t>Trauma of Racism and Racial Disparity</w:t>
      </w:r>
      <w:r w:rsidR="00DA4B39">
        <w:rPr>
          <w:rFonts w:ascii="Cambria" w:hAnsi="Cambria"/>
          <w:b/>
          <w:bCs/>
          <w:sz w:val="28"/>
          <w:szCs w:val="28"/>
        </w:rPr>
        <w:t xml:space="preserve"> - </w:t>
      </w:r>
      <w:r w:rsidR="00DA4B39">
        <w:t>how can we use this grant as opportunity to shed light on disparity and make differences?</w:t>
      </w:r>
    </w:p>
    <w:p w:rsidR="000B3E5F" w:rsidRDefault="000B3E5F" w:rsidP="000B3E5F">
      <w:pPr>
        <w:pStyle w:val="ListParagraph"/>
        <w:rPr>
          <w:rFonts w:ascii="Cambria" w:hAnsi="Cambria"/>
          <w:bCs/>
          <w:sz w:val="28"/>
          <w:szCs w:val="28"/>
        </w:rPr>
      </w:pPr>
    </w:p>
    <w:p w:rsidR="00400231" w:rsidRDefault="00DA4B39" w:rsidP="00DA4B39">
      <w:pPr>
        <w:pStyle w:val="ListParagraph"/>
        <w:numPr>
          <w:ilvl w:val="0"/>
          <w:numId w:val="3"/>
        </w:numPr>
        <w:rPr>
          <w:rFonts w:ascii="Cambria" w:hAnsi="Cambria"/>
          <w:bCs/>
          <w:sz w:val="28"/>
          <w:szCs w:val="28"/>
        </w:rPr>
      </w:pPr>
      <w:r>
        <w:rPr>
          <w:rFonts w:ascii="Cambria" w:hAnsi="Cambria"/>
          <w:bCs/>
          <w:sz w:val="28"/>
          <w:szCs w:val="28"/>
        </w:rPr>
        <w:t>New DCBS Commissioner</w:t>
      </w:r>
      <w:r w:rsidR="000B3E5F">
        <w:rPr>
          <w:rFonts w:ascii="Cambria" w:hAnsi="Cambria"/>
          <w:bCs/>
          <w:sz w:val="28"/>
          <w:szCs w:val="28"/>
        </w:rPr>
        <w:t>, Marta Miranda-Straub</w:t>
      </w:r>
      <w:r>
        <w:rPr>
          <w:rFonts w:ascii="Cambria" w:hAnsi="Cambria"/>
          <w:bCs/>
          <w:sz w:val="28"/>
          <w:szCs w:val="28"/>
        </w:rPr>
        <w:t xml:space="preserve"> announced to start July 1.  </w:t>
      </w:r>
      <w:r w:rsidR="000B3E5F">
        <w:rPr>
          <w:rFonts w:ascii="Cambria" w:hAnsi="Cambria"/>
          <w:bCs/>
          <w:sz w:val="28"/>
          <w:szCs w:val="28"/>
        </w:rPr>
        <w:t>Commissioner Miranda-Straub has a strong work background in trauma and racial disparities</w:t>
      </w:r>
      <w:r>
        <w:rPr>
          <w:rFonts w:ascii="Cambria" w:hAnsi="Cambria"/>
          <w:bCs/>
          <w:sz w:val="28"/>
          <w:szCs w:val="28"/>
        </w:rPr>
        <w:t xml:space="preserve">. </w:t>
      </w:r>
    </w:p>
    <w:p w:rsidR="000B3E5F" w:rsidRDefault="000B3E5F" w:rsidP="000B3E5F">
      <w:pPr>
        <w:pStyle w:val="ListParagraph"/>
        <w:ind w:left="1080"/>
        <w:rPr>
          <w:rFonts w:ascii="Cambria" w:hAnsi="Cambria"/>
          <w:bCs/>
          <w:sz w:val="28"/>
          <w:szCs w:val="28"/>
        </w:rPr>
      </w:pPr>
    </w:p>
    <w:p w:rsidR="00DA4B39" w:rsidRDefault="00DA4B39" w:rsidP="00DA4B39">
      <w:pPr>
        <w:pStyle w:val="ListParagraph"/>
        <w:numPr>
          <w:ilvl w:val="0"/>
          <w:numId w:val="3"/>
        </w:numPr>
        <w:rPr>
          <w:rFonts w:ascii="Cambria" w:hAnsi="Cambria"/>
          <w:bCs/>
          <w:sz w:val="28"/>
          <w:szCs w:val="28"/>
        </w:rPr>
      </w:pPr>
      <w:r>
        <w:rPr>
          <w:rFonts w:ascii="Cambria" w:hAnsi="Cambria"/>
          <w:bCs/>
          <w:sz w:val="28"/>
          <w:szCs w:val="28"/>
        </w:rPr>
        <w:t xml:space="preserve">Today is Juneteenth.  KY is not a state that recognizes it as a state holiday.  Midway, KY declared it a holiday.  NPR read the Emancipation Proclamation this morning.  </w:t>
      </w:r>
    </w:p>
    <w:p w:rsidR="000B3E5F" w:rsidRPr="000B3E5F" w:rsidRDefault="000B3E5F" w:rsidP="000B3E5F">
      <w:pPr>
        <w:rPr>
          <w:rFonts w:ascii="Cambria" w:hAnsi="Cambria"/>
          <w:bCs/>
          <w:sz w:val="28"/>
          <w:szCs w:val="28"/>
        </w:rPr>
      </w:pPr>
    </w:p>
    <w:p w:rsidR="00AD21DA" w:rsidRDefault="00DA4B39" w:rsidP="00DA4B39">
      <w:pPr>
        <w:pStyle w:val="ListParagraph"/>
        <w:numPr>
          <w:ilvl w:val="0"/>
          <w:numId w:val="3"/>
        </w:numPr>
        <w:rPr>
          <w:rFonts w:ascii="Cambria" w:hAnsi="Cambria"/>
          <w:bCs/>
          <w:sz w:val="28"/>
          <w:szCs w:val="28"/>
        </w:rPr>
      </w:pPr>
      <w:r>
        <w:rPr>
          <w:rFonts w:ascii="Cambria" w:hAnsi="Cambria"/>
          <w:bCs/>
          <w:sz w:val="28"/>
          <w:szCs w:val="28"/>
        </w:rPr>
        <w:t>Contract with Dr. Sprang for S</w:t>
      </w:r>
      <w:r w:rsidR="003A3905">
        <w:rPr>
          <w:rFonts w:ascii="Cambria" w:hAnsi="Cambria"/>
          <w:bCs/>
          <w:sz w:val="28"/>
          <w:szCs w:val="28"/>
        </w:rPr>
        <w:t xml:space="preserve">econdary </w:t>
      </w:r>
      <w:r>
        <w:rPr>
          <w:rFonts w:ascii="Cambria" w:hAnsi="Cambria"/>
          <w:bCs/>
          <w:sz w:val="28"/>
          <w:szCs w:val="28"/>
        </w:rPr>
        <w:t>T</w:t>
      </w:r>
      <w:r w:rsidR="003A3905">
        <w:rPr>
          <w:rFonts w:ascii="Cambria" w:hAnsi="Cambria"/>
          <w:bCs/>
          <w:sz w:val="28"/>
          <w:szCs w:val="28"/>
        </w:rPr>
        <w:t xml:space="preserve">raumatic </w:t>
      </w:r>
      <w:r>
        <w:rPr>
          <w:rFonts w:ascii="Cambria" w:hAnsi="Cambria"/>
          <w:bCs/>
          <w:sz w:val="28"/>
          <w:szCs w:val="28"/>
        </w:rPr>
        <w:t>S</w:t>
      </w:r>
      <w:r w:rsidR="003A3905">
        <w:rPr>
          <w:rFonts w:ascii="Cambria" w:hAnsi="Cambria"/>
          <w:bCs/>
          <w:sz w:val="28"/>
          <w:szCs w:val="28"/>
        </w:rPr>
        <w:t>tress</w:t>
      </w:r>
      <w:r>
        <w:rPr>
          <w:rFonts w:ascii="Cambria" w:hAnsi="Cambria"/>
          <w:bCs/>
          <w:sz w:val="28"/>
          <w:szCs w:val="28"/>
        </w:rPr>
        <w:t xml:space="preserve"> – Breakthrough Series Collaborative</w:t>
      </w:r>
      <w:r w:rsidR="003A3905">
        <w:rPr>
          <w:rFonts w:ascii="Cambria" w:hAnsi="Cambria"/>
          <w:bCs/>
          <w:sz w:val="28"/>
          <w:szCs w:val="28"/>
        </w:rPr>
        <w:t xml:space="preserve"> (STS-BSC)</w:t>
      </w:r>
      <w:r>
        <w:rPr>
          <w:rFonts w:ascii="Cambria" w:hAnsi="Cambria"/>
          <w:bCs/>
          <w:sz w:val="28"/>
          <w:szCs w:val="28"/>
        </w:rPr>
        <w:t>: first step to conduct organizational survey to develop baseline.  Identified 3 CMHCs and several local DCBS teams to complete surveys.  Response rates were high and are currently being rated.  The rating will help each team determine areas they can focus on for improvement.</w:t>
      </w:r>
      <w:r w:rsidR="003A3905">
        <w:rPr>
          <w:rFonts w:ascii="Cambria" w:hAnsi="Cambria"/>
          <w:bCs/>
          <w:sz w:val="28"/>
          <w:szCs w:val="28"/>
        </w:rPr>
        <w:t xml:space="preserve"> </w:t>
      </w:r>
    </w:p>
    <w:p w:rsidR="000B3E5F" w:rsidRPr="000B3E5F" w:rsidRDefault="000B3E5F" w:rsidP="000B3E5F">
      <w:pPr>
        <w:rPr>
          <w:rFonts w:ascii="Cambria" w:hAnsi="Cambria"/>
          <w:bCs/>
          <w:sz w:val="28"/>
          <w:szCs w:val="28"/>
        </w:rPr>
      </w:pPr>
    </w:p>
    <w:p w:rsidR="00AD21DA" w:rsidRDefault="000B3E5F" w:rsidP="00DA4B39">
      <w:pPr>
        <w:pStyle w:val="ListParagraph"/>
        <w:numPr>
          <w:ilvl w:val="0"/>
          <w:numId w:val="3"/>
        </w:numPr>
        <w:rPr>
          <w:rFonts w:ascii="Cambria" w:hAnsi="Cambria"/>
          <w:bCs/>
          <w:sz w:val="28"/>
          <w:szCs w:val="28"/>
        </w:rPr>
      </w:pPr>
      <w:r>
        <w:rPr>
          <w:rFonts w:ascii="Cambria" w:hAnsi="Cambria"/>
          <w:bCs/>
          <w:sz w:val="28"/>
          <w:szCs w:val="28"/>
        </w:rPr>
        <w:t>Follow Questions for July 17</w:t>
      </w:r>
      <w:r w:rsidRPr="000B3E5F">
        <w:rPr>
          <w:rFonts w:ascii="Cambria" w:hAnsi="Cambria"/>
          <w:bCs/>
          <w:sz w:val="28"/>
          <w:szCs w:val="28"/>
          <w:vertAlign w:val="superscript"/>
        </w:rPr>
        <w:t>th</w:t>
      </w:r>
      <w:r>
        <w:rPr>
          <w:rFonts w:ascii="Cambria" w:hAnsi="Cambria"/>
          <w:bCs/>
          <w:sz w:val="28"/>
          <w:szCs w:val="28"/>
        </w:rPr>
        <w:t xml:space="preserve"> GMIT</w:t>
      </w:r>
      <w:r w:rsidR="00AD21DA">
        <w:rPr>
          <w:rFonts w:ascii="Cambria" w:hAnsi="Cambria"/>
          <w:bCs/>
          <w:sz w:val="28"/>
          <w:szCs w:val="28"/>
        </w:rPr>
        <w:t xml:space="preserve">: </w:t>
      </w:r>
    </w:p>
    <w:p w:rsidR="000B3E5F" w:rsidRPr="000B3E5F" w:rsidRDefault="000B3E5F" w:rsidP="000B3E5F">
      <w:pPr>
        <w:rPr>
          <w:rFonts w:ascii="Cambria" w:hAnsi="Cambria"/>
          <w:bCs/>
          <w:sz w:val="28"/>
          <w:szCs w:val="28"/>
        </w:rPr>
      </w:pPr>
    </w:p>
    <w:p w:rsidR="00AD21DA" w:rsidRDefault="003A3905" w:rsidP="00AD21DA">
      <w:pPr>
        <w:pStyle w:val="ListParagraph"/>
        <w:numPr>
          <w:ilvl w:val="1"/>
          <w:numId w:val="3"/>
        </w:numPr>
        <w:rPr>
          <w:rFonts w:ascii="Cambria" w:hAnsi="Cambria"/>
          <w:bCs/>
          <w:sz w:val="28"/>
          <w:szCs w:val="28"/>
        </w:rPr>
      </w:pPr>
      <w:r>
        <w:rPr>
          <w:rFonts w:ascii="Cambria" w:hAnsi="Cambria"/>
          <w:bCs/>
          <w:sz w:val="28"/>
          <w:szCs w:val="28"/>
        </w:rPr>
        <w:t xml:space="preserve">Was the survey shared and/or taken by all staff-specifically Peer Supports?  </w:t>
      </w:r>
    </w:p>
    <w:p w:rsidR="00DA4B39" w:rsidRDefault="003A3905" w:rsidP="00AD21DA">
      <w:pPr>
        <w:pStyle w:val="ListParagraph"/>
        <w:numPr>
          <w:ilvl w:val="1"/>
          <w:numId w:val="3"/>
        </w:numPr>
        <w:rPr>
          <w:rFonts w:ascii="Cambria" w:hAnsi="Cambria"/>
          <w:bCs/>
          <w:sz w:val="28"/>
          <w:szCs w:val="28"/>
        </w:rPr>
      </w:pPr>
      <w:r>
        <w:rPr>
          <w:rFonts w:ascii="Cambria" w:hAnsi="Cambria"/>
          <w:bCs/>
          <w:sz w:val="28"/>
          <w:szCs w:val="28"/>
        </w:rPr>
        <w:t xml:space="preserve">Can we aggregate the data specific to job and maybe develop </w:t>
      </w:r>
      <w:r w:rsidR="00AD21DA">
        <w:rPr>
          <w:rFonts w:ascii="Cambria" w:hAnsi="Cambria"/>
          <w:bCs/>
          <w:sz w:val="28"/>
          <w:szCs w:val="28"/>
        </w:rPr>
        <w:t>groups by job vs. agency?</w:t>
      </w:r>
    </w:p>
    <w:p w:rsidR="000B3E5F" w:rsidRDefault="000B3E5F" w:rsidP="000B3E5F">
      <w:pPr>
        <w:pStyle w:val="ListParagraph"/>
        <w:ind w:left="1800"/>
        <w:rPr>
          <w:rFonts w:ascii="Cambria" w:hAnsi="Cambria"/>
          <w:bCs/>
          <w:sz w:val="28"/>
          <w:szCs w:val="28"/>
        </w:rPr>
      </w:pPr>
    </w:p>
    <w:p w:rsidR="00DA4B39" w:rsidRDefault="000B3E5F" w:rsidP="00AD21DA">
      <w:pPr>
        <w:pStyle w:val="ListParagraph"/>
        <w:numPr>
          <w:ilvl w:val="0"/>
          <w:numId w:val="3"/>
        </w:numPr>
        <w:rPr>
          <w:rFonts w:ascii="Cambria" w:hAnsi="Cambria"/>
          <w:bCs/>
          <w:sz w:val="28"/>
          <w:szCs w:val="28"/>
        </w:rPr>
      </w:pPr>
      <w:r>
        <w:rPr>
          <w:rFonts w:ascii="Cambria" w:hAnsi="Cambria"/>
          <w:bCs/>
          <w:sz w:val="28"/>
          <w:szCs w:val="28"/>
        </w:rPr>
        <w:t>Learning Series are scheduled to begin, virtually, September 1st</w:t>
      </w:r>
      <w:r w:rsidR="00DA4B39">
        <w:rPr>
          <w:rFonts w:ascii="Cambria" w:hAnsi="Cambria"/>
          <w:bCs/>
          <w:sz w:val="28"/>
          <w:szCs w:val="28"/>
        </w:rPr>
        <w:t>.</w:t>
      </w:r>
    </w:p>
    <w:p w:rsidR="003A3905" w:rsidRDefault="003A3905" w:rsidP="00AD21DA">
      <w:pPr>
        <w:pStyle w:val="ListParagraph"/>
        <w:numPr>
          <w:ilvl w:val="0"/>
          <w:numId w:val="3"/>
        </w:numPr>
        <w:rPr>
          <w:rFonts w:ascii="Cambria" w:hAnsi="Cambria"/>
          <w:bCs/>
          <w:sz w:val="28"/>
          <w:szCs w:val="28"/>
        </w:rPr>
      </w:pPr>
      <w:r w:rsidRPr="00E3508F">
        <w:rPr>
          <w:rFonts w:ascii="Cambria" w:hAnsi="Cambria"/>
          <w:bCs/>
          <w:sz w:val="28"/>
          <w:szCs w:val="28"/>
          <w:highlight w:val="yellow"/>
        </w:rPr>
        <w:lastRenderedPageBreak/>
        <w:t>Clay is scheduling follow up with Ginny Sprang</w:t>
      </w:r>
      <w:r w:rsidR="0070079C">
        <w:rPr>
          <w:rFonts w:ascii="Cambria" w:hAnsi="Cambria"/>
          <w:bCs/>
          <w:sz w:val="28"/>
          <w:szCs w:val="28"/>
        </w:rPr>
        <w:t xml:space="preserve"> – adding </w:t>
      </w:r>
      <w:r w:rsidR="00AD21DA">
        <w:rPr>
          <w:rFonts w:ascii="Cambria" w:hAnsi="Cambria"/>
          <w:bCs/>
          <w:sz w:val="28"/>
          <w:szCs w:val="28"/>
        </w:rPr>
        <w:t>concerns of trauma over race disparity and covid-19 state of emergency</w:t>
      </w:r>
      <w:r w:rsidR="0070079C">
        <w:rPr>
          <w:rFonts w:ascii="Cambria" w:hAnsi="Cambria"/>
          <w:bCs/>
          <w:sz w:val="28"/>
          <w:szCs w:val="28"/>
        </w:rPr>
        <w:t xml:space="preserve"> to learning collaborative.</w:t>
      </w:r>
    </w:p>
    <w:p w:rsidR="00DA4B39" w:rsidRPr="00400231" w:rsidRDefault="00DA4B39" w:rsidP="00400231">
      <w:pPr>
        <w:pStyle w:val="ListParagraph"/>
        <w:rPr>
          <w:rFonts w:ascii="Cambria" w:hAnsi="Cambria"/>
          <w:bCs/>
          <w:sz w:val="28"/>
          <w:szCs w:val="28"/>
        </w:rPr>
      </w:pPr>
    </w:p>
    <w:p w:rsidR="000B3E5F" w:rsidRDefault="00400231" w:rsidP="000B3E5F">
      <w:pPr>
        <w:pStyle w:val="ListParagraph"/>
        <w:numPr>
          <w:ilvl w:val="0"/>
          <w:numId w:val="1"/>
        </w:numPr>
        <w:rPr>
          <w:rFonts w:ascii="Cambria" w:hAnsi="Cambria"/>
          <w:b/>
          <w:bCs/>
          <w:sz w:val="28"/>
          <w:szCs w:val="28"/>
        </w:rPr>
      </w:pPr>
      <w:r>
        <w:rPr>
          <w:rFonts w:ascii="Cambria" w:hAnsi="Cambria"/>
          <w:b/>
          <w:bCs/>
          <w:sz w:val="28"/>
          <w:szCs w:val="28"/>
        </w:rPr>
        <w:t xml:space="preserve">SOC FIVE Subcommittees </w:t>
      </w:r>
      <w:r w:rsidR="0070079C">
        <w:rPr>
          <w:rFonts w:ascii="Cambria" w:hAnsi="Cambria"/>
          <w:b/>
          <w:bCs/>
          <w:sz w:val="28"/>
          <w:szCs w:val="28"/>
        </w:rPr>
        <w:t xml:space="preserve"> </w:t>
      </w:r>
    </w:p>
    <w:p w:rsidR="000B3E5F" w:rsidRDefault="000B3E5F" w:rsidP="000B3E5F">
      <w:pPr>
        <w:pStyle w:val="ListParagraph"/>
        <w:rPr>
          <w:rFonts w:ascii="Cambria" w:hAnsi="Cambria"/>
          <w:b/>
          <w:bCs/>
          <w:sz w:val="28"/>
          <w:szCs w:val="28"/>
        </w:rPr>
      </w:pPr>
    </w:p>
    <w:p w:rsidR="00400231" w:rsidRPr="000B3E5F" w:rsidRDefault="00B22FED" w:rsidP="000B3E5F">
      <w:pPr>
        <w:pStyle w:val="ListParagraph"/>
        <w:numPr>
          <w:ilvl w:val="1"/>
          <w:numId w:val="1"/>
        </w:numPr>
        <w:rPr>
          <w:rFonts w:ascii="Cambria" w:hAnsi="Cambria"/>
          <w:b/>
          <w:bCs/>
          <w:sz w:val="28"/>
          <w:szCs w:val="28"/>
        </w:rPr>
      </w:pPr>
      <w:r>
        <w:rPr>
          <w:rFonts w:ascii="Cambria" w:hAnsi="Cambria"/>
          <w:bCs/>
          <w:sz w:val="28"/>
          <w:szCs w:val="28"/>
        </w:rPr>
        <w:t>The subcommittees will be s</w:t>
      </w:r>
      <w:r w:rsidR="0070079C" w:rsidRPr="000B3E5F">
        <w:rPr>
          <w:rFonts w:ascii="Cambria" w:hAnsi="Cambria"/>
          <w:bCs/>
          <w:sz w:val="28"/>
          <w:szCs w:val="28"/>
        </w:rPr>
        <w:t>hort term</w:t>
      </w:r>
      <w:r>
        <w:rPr>
          <w:rFonts w:ascii="Cambria" w:hAnsi="Cambria"/>
          <w:bCs/>
          <w:sz w:val="28"/>
          <w:szCs w:val="28"/>
        </w:rPr>
        <w:t>,</w:t>
      </w:r>
      <w:r w:rsidR="0070079C" w:rsidRPr="000B3E5F">
        <w:rPr>
          <w:rFonts w:ascii="Cambria" w:hAnsi="Cambria"/>
          <w:bCs/>
          <w:sz w:val="28"/>
          <w:szCs w:val="28"/>
        </w:rPr>
        <w:t xml:space="preserve"> to initiate action steps from the </w:t>
      </w:r>
      <w:r w:rsidR="00AD21DA" w:rsidRPr="000B3E5F">
        <w:rPr>
          <w:rFonts w:ascii="Cambria" w:hAnsi="Cambria"/>
          <w:bCs/>
          <w:sz w:val="28"/>
          <w:szCs w:val="28"/>
        </w:rPr>
        <w:t xml:space="preserve">3 </w:t>
      </w:r>
      <w:r w:rsidR="0070079C" w:rsidRPr="000B3E5F">
        <w:rPr>
          <w:rFonts w:ascii="Cambria" w:hAnsi="Cambria"/>
          <w:bCs/>
          <w:sz w:val="28"/>
          <w:szCs w:val="28"/>
        </w:rPr>
        <w:t xml:space="preserve">grant </w:t>
      </w:r>
      <w:r w:rsidR="00AD21DA" w:rsidRPr="000B3E5F">
        <w:rPr>
          <w:rFonts w:ascii="Cambria" w:hAnsi="Cambria"/>
          <w:bCs/>
          <w:sz w:val="28"/>
          <w:szCs w:val="28"/>
        </w:rPr>
        <w:t>goals in</w:t>
      </w:r>
      <w:r w:rsidR="0070079C" w:rsidRPr="000B3E5F">
        <w:rPr>
          <w:rFonts w:ascii="Cambria" w:hAnsi="Cambria"/>
          <w:bCs/>
          <w:sz w:val="28"/>
          <w:szCs w:val="28"/>
        </w:rPr>
        <w:t>to the plan.</w:t>
      </w:r>
    </w:p>
    <w:p w:rsidR="00400231" w:rsidRPr="00E3508F" w:rsidRDefault="0070079C" w:rsidP="00AD21DA">
      <w:pPr>
        <w:pStyle w:val="ListParagraph"/>
        <w:numPr>
          <w:ilvl w:val="0"/>
          <w:numId w:val="4"/>
        </w:numPr>
        <w:rPr>
          <w:rFonts w:ascii="Cambria" w:hAnsi="Cambria"/>
          <w:bCs/>
          <w:sz w:val="28"/>
          <w:szCs w:val="28"/>
          <w:highlight w:val="yellow"/>
        </w:rPr>
      </w:pPr>
      <w:r w:rsidRPr="00E3508F">
        <w:rPr>
          <w:rFonts w:ascii="Cambria" w:hAnsi="Cambria"/>
          <w:bCs/>
          <w:sz w:val="28"/>
          <w:szCs w:val="28"/>
          <w:highlight w:val="yellow"/>
        </w:rPr>
        <w:t>Clay will email your group Monday, June 21.</w:t>
      </w:r>
    </w:p>
    <w:p w:rsidR="00AD21DA" w:rsidRPr="00AD21DA" w:rsidRDefault="00AD21DA" w:rsidP="00AD21DA">
      <w:pPr>
        <w:pStyle w:val="ListParagraph"/>
        <w:numPr>
          <w:ilvl w:val="0"/>
          <w:numId w:val="4"/>
        </w:numPr>
        <w:rPr>
          <w:rFonts w:ascii="Cambria" w:hAnsi="Cambria"/>
          <w:bCs/>
          <w:sz w:val="28"/>
          <w:szCs w:val="28"/>
        </w:rPr>
      </w:pPr>
      <w:r w:rsidRPr="00E3508F">
        <w:rPr>
          <w:rFonts w:ascii="Cambria" w:hAnsi="Cambria"/>
          <w:bCs/>
          <w:sz w:val="28"/>
          <w:szCs w:val="28"/>
          <w:highlight w:val="yellow"/>
        </w:rPr>
        <w:t>Groups will meet and report back at next meeting July 17</w:t>
      </w:r>
      <w:r w:rsidRPr="00AD21DA">
        <w:rPr>
          <w:rFonts w:ascii="Cambria" w:hAnsi="Cambria"/>
          <w:bCs/>
          <w:sz w:val="28"/>
          <w:szCs w:val="28"/>
        </w:rPr>
        <w:t xml:space="preserve">. </w:t>
      </w:r>
    </w:p>
    <w:p w:rsidR="0070079C" w:rsidRPr="0070079C" w:rsidRDefault="0070079C" w:rsidP="0070079C">
      <w:pPr>
        <w:ind w:left="720"/>
        <w:rPr>
          <w:rFonts w:ascii="Cambria" w:hAnsi="Cambria"/>
          <w:bCs/>
          <w:sz w:val="28"/>
          <w:szCs w:val="28"/>
        </w:rPr>
      </w:pPr>
    </w:p>
    <w:p w:rsidR="00400231" w:rsidRDefault="00400231" w:rsidP="00400231">
      <w:pPr>
        <w:pStyle w:val="ListParagraph"/>
        <w:numPr>
          <w:ilvl w:val="0"/>
          <w:numId w:val="1"/>
        </w:numPr>
        <w:rPr>
          <w:rFonts w:ascii="Cambria" w:hAnsi="Cambria"/>
          <w:b/>
          <w:bCs/>
          <w:sz w:val="28"/>
          <w:szCs w:val="28"/>
        </w:rPr>
      </w:pPr>
      <w:r>
        <w:rPr>
          <w:rFonts w:ascii="Cambria" w:hAnsi="Cambria"/>
          <w:b/>
          <w:bCs/>
          <w:sz w:val="28"/>
          <w:szCs w:val="28"/>
        </w:rPr>
        <w:t>NOFO update</w:t>
      </w:r>
    </w:p>
    <w:p w:rsidR="00400231" w:rsidRPr="00400231" w:rsidRDefault="00400231" w:rsidP="00400231">
      <w:pPr>
        <w:rPr>
          <w:rFonts w:ascii="Cambria" w:hAnsi="Cambria"/>
          <w:b/>
          <w:bCs/>
          <w:sz w:val="28"/>
          <w:szCs w:val="28"/>
        </w:rPr>
      </w:pPr>
    </w:p>
    <w:p w:rsidR="00400231" w:rsidRDefault="00400231" w:rsidP="00400231">
      <w:pPr>
        <w:pStyle w:val="ListParagraph"/>
        <w:numPr>
          <w:ilvl w:val="1"/>
          <w:numId w:val="1"/>
        </w:numPr>
        <w:rPr>
          <w:rFonts w:ascii="Cambria" w:hAnsi="Cambria"/>
          <w:sz w:val="28"/>
          <w:szCs w:val="28"/>
        </w:rPr>
      </w:pPr>
      <w:r>
        <w:rPr>
          <w:rFonts w:ascii="Cambria" w:hAnsi="Cambria"/>
          <w:sz w:val="28"/>
          <w:szCs w:val="28"/>
        </w:rPr>
        <w:t>LifeSkills contract has been submitted to DBHDID contract staff</w:t>
      </w:r>
    </w:p>
    <w:p w:rsidR="00B22FED" w:rsidRPr="00B22FED" w:rsidRDefault="00B22FED" w:rsidP="00B22FED">
      <w:pPr>
        <w:rPr>
          <w:rFonts w:ascii="Cambria" w:hAnsi="Cambria"/>
          <w:sz w:val="28"/>
          <w:szCs w:val="28"/>
        </w:rPr>
      </w:pPr>
    </w:p>
    <w:p w:rsidR="00400231" w:rsidRDefault="00400231" w:rsidP="00400231">
      <w:pPr>
        <w:pStyle w:val="ListParagraph"/>
        <w:numPr>
          <w:ilvl w:val="1"/>
          <w:numId w:val="1"/>
        </w:numPr>
        <w:rPr>
          <w:rFonts w:ascii="Cambria" w:hAnsi="Cambria"/>
          <w:sz w:val="28"/>
          <w:szCs w:val="28"/>
        </w:rPr>
      </w:pPr>
      <w:r>
        <w:rPr>
          <w:rFonts w:ascii="Cambria" w:hAnsi="Cambria"/>
          <w:sz w:val="28"/>
          <w:szCs w:val="28"/>
        </w:rPr>
        <w:t>Uspiritus contract in development</w:t>
      </w:r>
    </w:p>
    <w:p w:rsidR="00B22FED" w:rsidRPr="00B22FED" w:rsidRDefault="00B22FED" w:rsidP="00B22FED">
      <w:pPr>
        <w:rPr>
          <w:rFonts w:ascii="Cambria" w:hAnsi="Cambria"/>
          <w:sz w:val="28"/>
          <w:szCs w:val="28"/>
        </w:rPr>
      </w:pPr>
    </w:p>
    <w:p w:rsidR="00B22FED" w:rsidRDefault="00400231" w:rsidP="00B22FED">
      <w:pPr>
        <w:pStyle w:val="ListParagraph"/>
        <w:numPr>
          <w:ilvl w:val="1"/>
          <w:numId w:val="1"/>
        </w:numPr>
        <w:rPr>
          <w:rFonts w:ascii="Cambria" w:hAnsi="Cambria"/>
          <w:sz w:val="28"/>
          <w:szCs w:val="28"/>
        </w:rPr>
      </w:pPr>
      <w:r>
        <w:rPr>
          <w:rFonts w:ascii="Cambria" w:hAnsi="Cambria"/>
          <w:sz w:val="28"/>
          <w:szCs w:val="28"/>
        </w:rPr>
        <w:t>Draft survey questions to agencies re:</w:t>
      </w:r>
      <w:r w:rsidR="00A84120">
        <w:rPr>
          <w:rFonts w:ascii="Cambria" w:hAnsi="Cambria"/>
          <w:sz w:val="28"/>
          <w:szCs w:val="28"/>
        </w:rPr>
        <w:t xml:space="preserve"> why they chose not to respond.  </w:t>
      </w:r>
      <w:r>
        <w:rPr>
          <w:rFonts w:ascii="Cambria" w:hAnsi="Cambria"/>
          <w:sz w:val="28"/>
          <w:szCs w:val="28"/>
        </w:rPr>
        <w:t>GMIT members have additional questions to include?</w:t>
      </w:r>
    </w:p>
    <w:p w:rsidR="00B22FED" w:rsidRPr="00B22FED" w:rsidRDefault="00B22FED" w:rsidP="00B22FED">
      <w:pPr>
        <w:rPr>
          <w:rFonts w:ascii="Cambria" w:hAnsi="Cambria"/>
          <w:sz w:val="28"/>
          <w:szCs w:val="28"/>
        </w:rPr>
      </w:pPr>
    </w:p>
    <w:p w:rsidR="00B22FED" w:rsidRPr="00B22FED" w:rsidRDefault="00400231" w:rsidP="00B22FED">
      <w:pPr>
        <w:pStyle w:val="ListParagraph"/>
        <w:numPr>
          <w:ilvl w:val="2"/>
          <w:numId w:val="1"/>
        </w:numPr>
        <w:rPr>
          <w:rFonts w:ascii="Cambria" w:hAnsi="Cambria"/>
          <w:sz w:val="28"/>
          <w:szCs w:val="28"/>
        </w:rPr>
      </w:pPr>
      <w:r>
        <w:rPr>
          <w:rFonts w:ascii="Cambria" w:hAnsi="Cambria"/>
          <w:sz w:val="28"/>
          <w:szCs w:val="28"/>
        </w:rPr>
        <w:t>Open with language that respon</w:t>
      </w:r>
      <w:r w:rsidR="00DD4417">
        <w:rPr>
          <w:rFonts w:ascii="Cambria" w:hAnsi="Cambria"/>
          <w:sz w:val="28"/>
          <w:szCs w:val="28"/>
        </w:rPr>
        <w:t>d</w:t>
      </w:r>
      <w:r>
        <w:rPr>
          <w:rFonts w:ascii="Cambria" w:hAnsi="Cambria"/>
          <w:sz w:val="28"/>
          <w:szCs w:val="28"/>
        </w:rPr>
        <w:t>s to this survey will help guide process for next NOFO. Inform respondents that survey will take less than 5 minute to complete</w:t>
      </w:r>
    </w:p>
    <w:p w:rsidR="00400231" w:rsidRDefault="00400231" w:rsidP="009F40D8">
      <w:pPr>
        <w:pStyle w:val="ListParagraph"/>
        <w:numPr>
          <w:ilvl w:val="2"/>
          <w:numId w:val="1"/>
        </w:numPr>
        <w:rPr>
          <w:rFonts w:ascii="Cambria" w:hAnsi="Cambria"/>
          <w:sz w:val="28"/>
          <w:szCs w:val="28"/>
        </w:rPr>
      </w:pPr>
      <w:r>
        <w:rPr>
          <w:rFonts w:ascii="Cambria" w:hAnsi="Cambria"/>
          <w:sz w:val="28"/>
          <w:szCs w:val="28"/>
        </w:rPr>
        <w:t>Reasons agency chose not to apply (select all appropriate)</w:t>
      </w:r>
    </w:p>
    <w:p w:rsidR="00B22FED" w:rsidRDefault="00B22FED" w:rsidP="00B22FED">
      <w:pPr>
        <w:pStyle w:val="ListParagraph"/>
        <w:ind w:left="2160"/>
        <w:rPr>
          <w:rFonts w:ascii="Cambria" w:hAnsi="Cambria"/>
          <w:sz w:val="28"/>
          <w:szCs w:val="28"/>
        </w:rPr>
      </w:pPr>
    </w:p>
    <w:p w:rsidR="00400231" w:rsidRDefault="00400231" w:rsidP="00400231">
      <w:pPr>
        <w:pStyle w:val="ListParagraph"/>
        <w:numPr>
          <w:ilvl w:val="3"/>
          <w:numId w:val="1"/>
        </w:numPr>
        <w:rPr>
          <w:rFonts w:ascii="Cambria" w:hAnsi="Cambria"/>
          <w:sz w:val="28"/>
          <w:szCs w:val="28"/>
        </w:rPr>
      </w:pPr>
      <w:r>
        <w:rPr>
          <w:rFonts w:ascii="Cambria" w:hAnsi="Cambria"/>
          <w:sz w:val="28"/>
          <w:szCs w:val="28"/>
        </w:rPr>
        <w:t>Timing was bad due to COVID-19</w:t>
      </w:r>
    </w:p>
    <w:p w:rsidR="00400231" w:rsidRDefault="00400231" w:rsidP="00400231">
      <w:pPr>
        <w:pStyle w:val="ListParagraph"/>
        <w:numPr>
          <w:ilvl w:val="3"/>
          <w:numId w:val="1"/>
        </w:numPr>
        <w:rPr>
          <w:rFonts w:ascii="Cambria" w:hAnsi="Cambria"/>
          <w:sz w:val="28"/>
          <w:szCs w:val="28"/>
        </w:rPr>
      </w:pPr>
      <w:r>
        <w:rPr>
          <w:rFonts w:ascii="Cambria" w:hAnsi="Cambria"/>
          <w:sz w:val="28"/>
          <w:szCs w:val="28"/>
        </w:rPr>
        <w:t xml:space="preserve">Funding was inadequate </w:t>
      </w:r>
    </w:p>
    <w:p w:rsidR="00400231" w:rsidRDefault="00400231" w:rsidP="00400231">
      <w:pPr>
        <w:pStyle w:val="ListParagraph"/>
        <w:numPr>
          <w:ilvl w:val="3"/>
          <w:numId w:val="1"/>
        </w:numPr>
        <w:rPr>
          <w:rFonts w:ascii="Cambria" w:hAnsi="Cambria"/>
          <w:sz w:val="28"/>
          <w:szCs w:val="28"/>
        </w:rPr>
      </w:pPr>
      <w:r>
        <w:rPr>
          <w:rFonts w:ascii="Cambria" w:hAnsi="Cambria"/>
          <w:sz w:val="28"/>
          <w:szCs w:val="28"/>
        </w:rPr>
        <w:t>Process was confusing/did not have enough information</w:t>
      </w:r>
    </w:p>
    <w:p w:rsidR="00400231" w:rsidRDefault="00400231" w:rsidP="00400231">
      <w:pPr>
        <w:pStyle w:val="ListParagraph"/>
        <w:numPr>
          <w:ilvl w:val="3"/>
          <w:numId w:val="1"/>
        </w:numPr>
        <w:rPr>
          <w:rFonts w:ascii="Cambria" w:hAnsi="Cambria"/>
          <w:sz w:val="28"/>
          <w:szCs w:val="28"/>
        </w:rPr>
      </w:pPr>
      <w:r>
        <w:rPr>
          <w:rFonts w:ascii="Cambria" w:hAnsi="Cambria"/>
          <w:sz w:val="28"/>
          <w:szCs w:val="28"/>
        </w:rPr>
        <w:t>Turnaround time too short</w:t>
      </w:r>
    </w:p>
    <w:p w:rsidR="00400231" w:rsidRDefault="00400231" w:rsidP="00400231">
      <w:pPr>
        <w:pStyle w:val="ListParagraph"/>
        <w:numPr>
          <w:ilvl w:val="3"/>
          <w:numId w:val="1"/>
        </w:numPr>
        <w:rPr>
          <w:rFonts w:ascii="Cambria" w:hAnsi="Cambria"/>
          <w:sz w:val="28"/>
          <w:szCs w:val="28"/>
        </w:rPr>
      </w:pPr>
      <w:r>
        <w:rPr>
          <w:rFonts w:ascii="Cambria" w:hAnsi="Cambria"/>
          <w:sz w:val="28"/>
          <w:szCs w:val="28"/>
        </w:rPr>
        <w:t>Agency does not serve/plan to serve counties in Cohort One</w:t>
      </w:r>
    </w:p>
    <w:p w:rsidR="00400231" w:rsidRDefault="00400231" w:rsidP="00400231">
      <w:pPr>
        <w:pStyle w:val="ListParagraph"/>
        <w:numPr>
          <w:ilvl w:val="3"/>
          <w:numId w:val="1"/>
        </w:numPr>
        <w:rPr>
          <w:rFonts w:ascii="Cambria" w:hAnsi="Cambria"/>
          <w:sz w:val="28"/>
          <w:szCs w:val="28"/>
        </w:rPr>
      </w:pPr>
      <w:r>
        <w:rPr>
          <w:rFonts w:ascii="Cambria" w:hAnsi="Cambria"/>
          <w:sz w:val="28"/>
          <w:szCs w:val="28"/>
        </w:rPr>
        <w:lastRenderedPageBreak/>
        <w:t>Organization doesn’t have capacity to expand at this time</w:t>
      </w:r>
    </w:p>
    <w:p w:rsidR="00400231" w:rsidRDefault="00400231" w:rsidP="00400231">
      <w:pPr>
        <w:pStyle w:val="ListParagraph"/>
        <w:numPr>
          <w:ilvl w:val="3"/>
          <w:numId w:val="1"/>
        </w:numPr>
        <w:rPr>
          <w:rFonts w:ascii="Cambria" w:hAnsi="Cambria"/>
          <w:sz w:val="28"/>
          <w:szCs w:val="28"/>
        </w:rPr>
      </w:pPr>
      <w:r>
        <w:rPr>
          <w:rFonts w:ascii="Cambria" w:hAnsi="Cambria"/>
          <w:sz w:val="28"/>
          <w:szCs w:val="28"/>
        </w:rPr>
        <w:t>Other (please describe)</w:t>
      </w:r>
    </w:p>
    <w:p w:rsidR="009F40D8" w:rsidRDefault="009F40D8" w:rsidP="00400231">
      <w:pPr>
        <w:pStyle w:val="ListParagraph"/>
        <w:numPr>
          <w:ilvl w:val="3"/>
          <w:numId w:val="1"/>
        </w:numPr>
        <w:rPr>
          <w:rFonts w:ascii="Cambria" w:hAnsi="Cambria"/>
          <w:sz w:val="28"/>
          <w:szCs w:val="28"/>
        </w:rPr>
      </w:pPr>
      <w:r>
        <w:rPr>
          <w:rFonts w:ascii="Cambria" w:hAnsi="Cambria"/>
          <w:sz w:val="28"/>
          <w:szCs w:val="28"/>
        </w:rPr>
        <w:t>We are interested to hear additional feedback on the process. (open ended question)</w:t>
      </w:r>
    </w:p>
    <w:p w:rsidR="00B22FED" w:rsidRDefault="00B22FED" w:rsidP="00B22FED">
      <w:pPr>
        <w:pStyle w:val="ListParagraph"/>
        <w:ind w:left="2880"/>
        <w:rPr>
          <w:rFonts w:ascii="Cambria" w:hAnsi="Cambria"/>
          <w:sz w:val="28"/>
          <w:szCs w:val="28"/>
        </w:rPr>
      </w:pPr>
    </w:p>
    <w:p w:rsidR="009F40D8" w:rsidRPr="009F40D8" w:rsidRDefault="009F40D8" w:rsidP="009F40D8">
      <w:pPr>
        <w:pStyle w:val="ListParagraph"/>
        <w:numPr>
          <w:ilvl w:val="2"/>
          <w:numId w:val="1"/>
        </w:numPr>
        <w:rPr>
          <w:rFonts w:ascii="Cambria" w:hAnsi="Cambria"/>
          <w:sz w:val="28"/>
          <w:szCs w:val="28"/>
        </w:rPr>
      </w:pPr>
      <w:r w:rsidRPr="009F40D8">
        <w:rPr>
          <w:rFonts w:ascii="Cambria" w:hAnsi="Cambria"/>
          <w:sz w:val="28"/>
          <w:szCs w:val="28"/>
        </w:rPr>
        <w:t>Other points of discussions to possibly include:</w:t>
      </w:r>
    </w:p>
    <w:p w:rsidR="00DD4417" w:rsidRDefault="00DD4417" w:rsidP="009F40D8">
      <w:pPr>
        <w:pStyle w:val="ListParagraph"/>
        <w:numPr>
          <w:ilvl w:val="3"/>
          <w:numId w:val="1"/>
        </w:numPr>
        <w:rPr>
          <w:rFonts w:ascii="Cambria" w:hAnsi="Cambria"/>
          <w:sz w:val="28"/>
          <w:szCs w:val="28"/>
        </w:rPr>
      </w:pPr>
      <w:r>
        <w:rPr>
          <w:rFonts w:ascii="Cambria" w:hAnsi="Cambria"/>
          <w:sz w:val="28"/>
          <w:szCs w:val="28"/>
        </w:rPr>
        <w:t>Was becoming Medicaid Billable</w:t>
      </w:r>
      <w:r w:rsidR="00100146">
        <w:rPr>
          <w:rFonts w:ascii="Cambria" w:hAnsi="Cambria"/>
          <w:sz w:val="28"/>
          <w:szCs w:val="28"/>
        </w:rPr>
        <w:t xml:space="preserve"> a barrier?</w:t>
      </w:r>
    </w:p>
    <w:p w:rsidR="00100146" w:rsidRDefault="00100146" w:rsidP="009F40D8">
      <w:pPr>
        <w:pStyle w:val="ListParagraph"/>
        <w:numPr>
          <w:ilvl w:val="3"/>
          <w:numId w:val="1"/>
        </w:numPr>
        <w:rPr>
          <w:rFonts w:ascii="Cambria" w:hAnsi="Cambria"/>
          <w:sz w:val="28"/>
          <w:szCs w:val="28"/>
        </w:rPr>
      </w:pPr>
      <w:r>
        <w:rPr>
          <w:rFonts w:ascii="Cambria" w:hAnsi="Cambria"/>
          <w:sz w:val="28"/>
          <w:szCs w:val="28"/>
        </w:rPr>
        <w:t>Were other NOFO requirements a barrier?</w:t>
      </w:r>
    </w:p>
    <w:p w:rsidR="00400231" w:rsidRPr="009F40D8" w:rsidRDefault="00100146" w:rsidP="009F40D8">
      <w:pPr>
        <w:pStyle w:val="ListParagraph"/>
        <w:numPr>
          <w:ilvl w:val="3"/>
          <w:numId w:val="1"/>
        </w:numPr>
        <w:rPr>
          <w:rFonts w:ascii="Cambria" w:hAnsi="Cambria"/>
          <w:sz w:val="28"/>
          <w:szCs w:val="28"/>
        </w:rPr>
      </w:pPr>
      <w:r>
        <w:rPr>
          <w:rFonts w:ascii="Cambria" w:hAnsi="Cambria"/>
          <w:sz w:val="28"/>
          <w:szCs w:val="28"/>
        </w:rPr>
        <w:t>Take out Priority Points and word it as “5 additional points will be provided to CMHCs” or something like that.</w:t>
      </w:r>
    </w:p>
    <w:p w:rsidR="00400231" w:rsidRDefault="00400231" w:rsidP="00400231">
      <w:pPr>
        <w:pStyle w:val="ListParagraph"/>
        <w:ind w:left="2160"/>
        <w:rPr>
          <w:rFonts w:ascii="Cambria" w:hAnsi="Cambria"/>
          <w:sz w:val="28"/>
          <w:szCs w:val="28"/>
        </w:rPr>
      </w:pPr>
    </w:p>
    <w:p w:rsidR="009F40D8" w:rsidRDefault="009F40D8" w:rsidP="00400231">
      <w:pPr>
        <w:pStyle w:val="ListParagraph"/>
        <w:ind w:left="2160"/>
        <w:rPr>
          <w:rFonts w:ascii="Cambria" w:hAnsi="Cambria"/>
          <w:sz w:val="28"/>
          <w:szCs w:val="28"/>
        </w:rPr>
      </w:pPr>
    </w:p>
    <w:p w:rsidR="00400231" w:rsidRDefault="00400231" w:rsidP="00400231">
      <w:pPr>
        <w:pStyle w:val="ListParagraph"/>
        <w:numPr>
          <w:ilvl w:val="0"/>
          <w:numId w:val="1"/>
        </w:numPr>
        <w:rPr>
          <w:rFonts w:ascii="Cambria" w:hAnsi="Cambria"/>
          <w:b/>
          <w:bCs/>
          <w:sz w:val="28"/>
          <w:szCs w:val="28"/>
        </w:rPr>
      </w:pPr>
      <w:r>
        <w:rPr>
          <w:rFonts w:ascii="Cambria" w:hAnsi="Cambria"/>
          <w:b/>
          <w:bCs/>
          <w:sz w:val="28"/>
          <w:szCs w:val="28"/>
        </w:rPr>
        <w:t>Regional implementation updates</w:t>
      </w:r>
    </w:p>
    <w:p w:rsidR="00400231" w:rsidRDefault="00400231" w:rsidP="00400231">
      <w:pPr>
        <w:pStyle w:val="ListParagraph"/>
        <w:rPr>
          <w:rFonts w:ascii="Cambria" w:hAnsi="Cambria"/>
          <w:b/>
          <w:bCs/>
          <w:sz w:val="28"/>
          <w:szCs w:val="28"/>
        </w:rPr>
      </w:pPr>
    </w:p>
    <w:p w:rsidR="00400231" w:rsidRDefault="00400231" w:rsidP="00400231">
      <w:pPr>
        <w:pStyle w:val="ListParagraph"/>
        <w:numPr>
          <w:ilvl w:val="1"/>
          <w:numId w:val="1"/>
        </w:numPr>
        <w:rPr>
          <w:rFonts w:ascii="Cambria" w:hAnsi="Cambria"/>
          <w:sz w:val="28"/>
          <w:szCs w:val="28"/>
        </w:rPr>
      </w:pPr>
      <w:r>
        <w:rPr>
          <w:rFonts w:ascii="Cambria" w:hAnsi="Cambria"/>
          <w:sz w:val="28"/>
          <w:szCs w:val="28"/>
        </w:rPr>
        <w:t>Meeting with DCBS clinical branch re: obtaining consent for families they are referring to CMHC</w:t>
      </w:r>
      <w:r w:rsidR="009F40D8">
        <w:rPr>
          <w:rFonts w:ascii="Cambria" w:hAnsi="Cambria"/>
          <w:sz w:val="28"/>
          <w:szCs w:val="28"/>
        </w:rPr>
        <w:t>.  Summary of meeting:</w:t>
      </w:r>
    </w:p>
    <w:p w:rsidR="00B22FED" w:rsidRDefault="00B22FED" w:rsidP="00B22FED">
      <w:pPr>
        <w:pStyle w:val="ListParagraph"/>
        <w:ind w:left="1170"/>
        <w:rPr>
          <w:rFonts w:ascii="Cambria" w:hAnsi="Cambria"/>
          <w:sz w:val="28"/>
          <w:szCs w:val="28"/>
        </w:rPr>
      </w:pPr>
    </w:p>
    <w:p w:rsidR="00100146" w:rsidRDefault="00100146" w:rsidP="00100146">
      <w:pPr>
        <w:pStyle w:val="ListParagraph"/>
        <w:numPr>
          <w:ilvl w:val="2"/>
          <w:numId w:val="1"/>
        </w:numPr>
        <w:rPr>
          <w:rFonts w:ascii="Cambria" w:hAnsi="Cambria"/>
          <w:sz w:val="28"/>
          <w:szCs w:val="28"/>
        </w:rPr>
      </w:pPr>
      <w:r>
        <w:rPr>
          <w:rFonts w:ascii="Cambria" w:hAnsi="Cambria"/>
          <w:sz w:val="28"/>
          <w:szCs w:val="28"/>
        </w:rPr>
        <w:t>Rolling out screener tools for in-home population.</w:t>
      </w:r>
    </w:p>
    <w:p w:rsidR="00100146" w:rsidRDefault="00100146" w:rsidP="00100146">
      <w:pPr>
        <w:pStyle w:val="ListParagraph"/>
        <w:numPr>
          <w:ilvl w:val="2"/>
          <w:numId w:val="1"/>
        </w:numPr>
        <w:rPr>
          <w:rFonts w:ascii="Cambria" w:hAnsi="Cambria"/>
          <w:sz w:val="28"/>
          <w:szCs w:val="28"/>
        </w:rPr>
      </w:pPr>
      <w:r>
        <w:rPr>
          <w:rFonts w:ascii="Cambria" w:hAnsi="Cambria"/>
          <w:sz w:val="28"/>
          <w:szCs w:val="28"/>
        </w:rPr>
        <w:t>Give clinical branch summary of grant.</w:t>
      </w:r>
    </w:p>
    <w:p w:rsidR="00100146" w:rsidRDefault="00100146" w:rsidP="00100146">
      <w:pPr>
        <w:pStyle w:val="ListParagraph"/>
        <w:numPr>
          <w:ilvl w:val="2"/>
          <w:numId w:val="1"/>
        </w:numPr>
        <w:rPr>
          <w:rFonts w:ascii="Cambria" w:hAnsi="Cambria"/>
          <w:sz w:val="28"/>
          <w:szCs w:val="28"/>
        </w:rPr>
      </w:pPr>
      <w:r>
        <w:rPr>
          <w:rFonts w:ascii="Cambria" w:hAnsi="Cambria"/>
          <w:sz w:val="28"/>
          <w:szCs w:val="28"/>
        </w:rPr>
        <w:t>DCBS includ</w:t>
      </w:r>
      <w:r w:rsidR="009F40D8">
        <w:rPr>
          <w:rFonts w:ascii="Cambria" w:hAnsi="Cambria"/>
          <w:sz w:val="28"/>
          <w:szCs w:val="28"/>
        </w:rPr>
        <w:t>e</w:t>
      </w:r>
      <w:r>
        <w:rPr>
          <w:rFonts w:ascii="Cambria" w:hAnsi="Cambria"/>
          <w:sz w:val="28"/>
          <w:szCs w:val="28"/>
        </w:rPr>
        <w:t xml:space="preserve"> Dyzz and Amanda to be involved in development.</w:t>
      </w:r>
    </w:p>
    <w:p w:rsidR="00100146" w:rsidRDefault="00100146" w:rsidP="00100146">
      <w:pPr>
        <w:pStyle w:val="ListParagraph"/>
        <w:numPr>
          <w:ilvl w:val="2"/>
          <w:numId w:val="1"/>
        </w:numPr>
        <w:rPr>
          <w:rFonts w:ascii="Cambria" w:hAnsi="Cambria"/>
          <w:sz w:val="28"/>
          <w:szCs w:val="28"/>
        </w:rPr>
      </w:pPr>
      <w:r>
        <w:rPr>
          <w:rFonts w:ascii="Cambria" w:hAnsi="Cambria"/>
          <w:sz w:val="28"/>
          <w:szCs w:val="28"/>
        </w:rPr>
        <w:t>Deliver consent form to families for CANS</w:t>
      </w:r>
    </w:p>
    <w:p w:rsidR="00100146" w:rsidRPr="009F40D8" w:rsidRDefault="00100146" w:rsidP="00100146">
      <w:pPr>
        <w:pStyle w:val="ListParagraph"/>
        <w:numPr>
          <w:ilvl w:val="2"/>
          <w:numId w:val="1"/>
        </w:numPr>
        <w:rPr>
          <w:rFonts w:ascii="Cambria" w:hAnsi="Cambria"/>
          <w:sz w:val="28"/>
          <w:szCs w:val="28"/>
        </w:rPr>
      </w:pPr>
      <w:r w:rsidRPr="009F40D8">
        <w:rPr>
          <w:rFonts w:ascii="Cambria" w:hAnsi="Cambria"/>
          <w:sz w:val="28"/>
          <w:szCs w:val="28"/>
        </w:rPr>
        <w:t>Develop mock summary to show family what a CANS looks like.</w:t>
      </w:r>
    </w:p>
    <w:p w:rsidR="00100146" w:rsidRPr="009F40D8" w:rsidRDefault="00100146" w:rsidP="00100146">
      <w:pPr>
        <w:pStyle w:val="ListParagraph"/>
        <w:numPr>
          <w:ilvl w:val="2"/>
          <w:numId w:val="1"/>
        </w:numPr>
        <w:rPr>
          <w:rFonts w:ascii="Cambria" w:hAnsi="Cambria"/>
          <w:sz w:val="28"/>
          <w:szCs w:val="28"/>
        </w:rPr>
      </w:pPr>
      <w:r w:rsidRPr="009F40D8">
        <w:rPr>
          <w:rFonts w:ascii="Cambria" w:hAnsi="Cambria"/>
          <w:sz w:val="28"/>
          <w:szCs w:val="28"/>
        </w:rPr>
        <w:t>One-pager summary for DCBS staff to talk about grant with families.</w:t>
      </w:r>
    </w:p>
    <w:p w:rsidR="00100146" w:rsidRDefault="00100146" w:rsidP="00100146">
      <w:pPr>
        <w:pStyle w:val="ListParagraph"/>
        <w:numPr>
          <w:ilvl w:val="2"/>
          <w:numId w:val="1"/>
        </w:numPr>
        <w:rPr>
          <w:rFonts w:ascii="Cambria" w:hAnsi="Cambria"/>
          <w:sz w:val="28"/>
          <w:szCs w:val="28"/>
        </w:rPr>
      </w:pPr>
      <w:r w:rsidRPr="00100146">
        <w:rPr>
          <w:rFonts w:ascii="Cambria" w:hAnsi="Cambria"/>
          <w:sz w:val="28"/>
          <w:szCs w:val="28"/>
        </w:rPr>
        <w:t>Email blast to SRCAs.</w:t>
      </w:r>
    </w:p>
    <w:p w:rsidR="00100146" w:rsidRDefault="00100146" w:rsidP="00100146">
      <w:pPr>
        <w:pStyle w:val="ListParagraph"/>
        <w:numPr>
          <w:ilvl w:val="2"/>
          <w:numId w:val="1"/>
        </w:numPr>
        <w:rPr>
          <w:rFonts w:ascii="Cambria" w:hAnsi="Cambria"/>
          <w:sz w:val="28"/>
          <w:szCs w:val="28"/>
        </w:rPr>
      </w:pPr>
      <w:r>
        <w:rPr>
          <w:rFonts w:ascii="Cambria" w:hAnsi="Cambria"/>
          <w:sz w:val="28"/>
          <w:szCs w:val="28"/>
        </w:rPr>
        <w:t>FTM as avenue to introduce CANS.</w:t>
      </w:r>
    </w:p>
    <w:p w:rsidR="00100146" w:rsidRPr="00100146" w:rsidRDefault="00100146" w:rsidP="00100146">
      <w:pPr>
        <w:pStyle w:val="ListParagraph"/>
        <w:numPr>
          <w:ilvl w:val="2"/>
          <w:numId w:val="1"/>
        </w:numPr>
        <w:rPr>
          <w:rFonts w:ascii="Cambria" w:hAnsi="Cambria"/>
          <w:sz w:val="28"/>
          <w:szCs w:val="28"/>
        </w:rPr>
      </w:pPr>
      <w:r>
        <w:rPr>
          <w:rFonts w:ascii="Cambria" w:hAnsi="Cambria"/>
          <w:sz w:val="28"/>
          <w:szCs w:val="28"/>
        </w:rPr>
        <w:t>Refer families to a link for Dyzz and Amanda to get involved in their community and/or self-advocate.</w:t>
      </w:r>
    </w:p>
    <w:p w:rsidR="00400231" w:rsidRDefault="00400231" w:rsidP="00400231">
      <w:pPr>
        <w:pStyle w:val="ListParagraph"/>
        <w:numPr>
          <w:ilvl w:val="1"/>
          <w:numId w:val="1"/>
        </w:numPr>
        <w:rPr>
          <w:rFonts w:ascii="Cambria" w:hAnsi="Cambria"/>
          <w:sz w:val="28"/>
          <w:szCs w:val="28"/>
        </w:rPr>
      </w:pPr>
      <w:r>
        <w:rPr>
          <w:rFonts w:ascii="Cambria" w:hAnsi="Cambria"/>
          <w:sz w:val="28"/>
          <w:szCs w:val="28"/>
        </w:rPr>
        <w:lastRenderedPageBreak/>
        <w:t xml:space="preserve">Planning with TWIST re: information exchange between TWIST and </w:t>
      </w:r>
      <w:proofErr w:type="spellStart"/>
      <w:r>
        <w:rPr>
          <w:rFonts w:ascii="Cambria" w:hAnsi="Cambria"/>
          <w:sz w:val="28"/>
          <w:szCs w:val="28"/>
        </w:rPr>
        <w:t>KidNet</w:t>
      </w:r>
      <w:proofErr w:type="spellEnd"/>
      <w:r>
        <w:rPr>
          <w:rFonts w:ascii="Cambria" w:hAnsi="Cambria"/>
          <w:sz w:val="28"/>
          <w:szCs w:val="28"/>
        </w:rPr>
        <w:t xml:space="preserve"> for in-home population</w:t>
      </w:r>
    </w:p>
    <w:p w:rsidR="00400231" w:rsidRDefault="00400231" w:rsidP="00400231">
      <w:pPr>
        <w:pStyle w:val="ListParagraph"/>
        <w:numPr>
          <w:ilvl w:val="1"/>
          <w:numId w:val="1"/>
        </w:numPr>
        <w:rPr>
          <w:rFonts w:ascii="Cambria" w:hAnsi="Cambria"/>
          <w:sz w:val="28"/>
          <w:szCs w:val="28"/>
        </w:rPr>
      </w:pPr>
      <w:r>
        <w:rPr>
          <w:rFonts w:ascii="Cambria" w:hAnsi="Cambria"/>
          <w:sz w:val="28"/>
          <w:szCs w:val="28"/>
        </w:rPr>
        <w:t>Upcoming meeting with Cohort One DCBS regions</w:t>
      </w:r>
      <w:r w:rsidR="002E03DC">
        <w:rPr>
          <w:rFonts w:ascii="Cambria" w:hAnsi="Cambria"/>
          <w:sz w:val="28"/>
          <w:szCs w:val="28"/>
        </w:rPr>
        <w:t xml:space="preserve"> – next week.</w:t>
      </w:r>
    </w:p>
    <w:p w:rsidR="00400231" w:rsidRDefault="00400231" w:rsidP="00400231">
      <w:pPr>
        <w:pStyle w:val="ListParagraph"/>
        <w:ind w:left="1440"/>
        <w:rPr>
          <w:rFonts w:ascii="Cambria" w:hAnsi="Cambria"/>
          <w:sz w:val="28"/>
          <w:szCs w:val="28"/>
        </w:rPr>
      </w:pPr>
    </w:p>
    <w:p w:rsidR="002E03DC" w:rsidRDefault="009F40D8" w:rsidP="009F40D8">
      <w:pPr>
        <w:pStyle w:val="ListParagraph"/>
        <w:ind w:left="1080"/>
        <w:rPr>
          <w:rFonts w:ascii="Cambria" w:hAnsi="Cambria"/>
          <w:sz w:val="28"/>
          <w:szCs w:val="28"/>
        </w:rPr>
      </w:pPr>
      <w:r>
        <w:rPr>
          <w:rFonts w:ascii="Cambria" w:hAnsi="Cambria"/>
          <w:sz w:val="28"/>
          <w:szCs w:val="28"/>
        </w:rPr>
        <w:t>**</w:t>
      </w:r>
      <w:r w:rsidR="002E03DC">
        <w:rPr>
          <w:rFonts w:ascii="Cambria" w:hAnsi="Cambria"/>
          <w:sz w:val="28"/>
          <w:szCs w:val="28"/>
        </w:rPr>
        <w:t>Dyzz and Amanda are developing a presentation discussing youth and family involvement</w:t>
      </w:r>
      <w:r>
        <w:rPr>
          <w:rFonts w:ascii="Cambria" w:hAnsi="Cambria"/>
          <w:sz w:val="28"/>
          <w:szCs w:val="28"/>
        </w:rPr>
        <w:t xml:space="preserve"> to present to RIACs.</w:t>
      </w:r>
    </w:p>
    <w:p w:rsidR="002E03DC" w:rsidRDefault="002E03DC" w:rsidP="00400231">
      <w:pPr>
        <w:pStyle w:val="ListParagraph"/>
        <w:ind w:left="1440"/>
        <w:rPr>
          <w:rFonts w:ascii="Cambria" w:hAnsi="Cambria"/>
          <w:sz w:val="28"/>
          <w:szCs w:val="28"/>
        </w:rPr>
      </w:pPr>
    </w:p>
    <w:p w:rsidR="00400231" w:rsidRDefault="00400231" w:rsidP="00400231">
      <w:pPr>
        <w:pStyle w:val="ListParagraph"/>
        <w:numPr>
          <w:ilvl w:val="0"/>
          <w:numId w:val="1"/>
        </w:numPr>
        <w:rPr>
          <w:rFonts w:ascii="Cambria" w:hAnsi="Cambria"/>
          <w:b/>
          <w:bCs/>
          <w:sz w:val="28"/>
          <w:szCs w:val="28"/>
        </w:rPr>
      </w:pPr>
      <w:r>
        <w:rPr>
          <w:rFonts w:ascii="Cambria" w:hAnsi="Cambria"/>
          <w:b/>
          <w:bCs/>
          <w:sz w:val="28"/>
          <w:szCs w:val="28"/>
        </w:rPr>
        <w:t xml:space="preserve">Evaluation </w:t>
      </w:r>
    </w:p>
    <w:p w:rsidR="00400231" w:rsidRDefault="00400231" w:rsidP="00400231">
      <w:pPr>
        <w:pStyle w:val="ListParagraph"/>
        <w:rPr>
          <w:rFonts w:ascii="Cambria" w:hAnsi="Cambria"/>
          <w:b/>
          <w:bCs/>
          <w:sz w:val="28"/>
          <w:szCs w:val="28"/>
        </w:rPr>
      </w:pPr>
    </w:p>
    <w:p w:rsidR="00400231" w:rsidRDefault="00400231" w:rsidP="00400231">
      <w:pPr>
        <w:pStyle w:val="ListParagraph"/>
        <w:numPr>
          <w:ilvl w:val="1"/>
          <w:numId w:val="1"/>
        </w:numPr>
        <w:rPr>
          <w:rFonts w:ascii="Cambria" w:hAnsi="Cambria"/>
          <w:sz w:val="28"/>
          <w:szCs w:val="28"/>
        </w:rPr>
      </w:pPr>
      <w:r>
        <w:rPr>
          <w:rFonts w:ascii="Cambria" w:hAnsi="Cambria"/>
          <w:sz w:val="28"/>
          <w:szCs w:val="28"/>
        </w:rPr>
        <w:t>(NOMS) training for CMHCs</w:t>
      </w:r>
      <w:r w:rsidR="00C2372A">
        <w:rPr>
          <w:rFonts w:ascii="Cambria" w:hAnsi="Cambria"/>
          <w:sz w:val="28"/>
          <w:szCs w:val="28"/>
        </w:rPr>
        <w:t xml:space="preserve"> – </w:t>
      </w:r>
      <w:proofErr w:type="spellStart"/>
      <w:r w:rsidR="00C2372A">
        <w:rPr>
          <w:rFonts w:ascii="Cambria" w:hAnsi="Cambria"/>
          <w:sz w:val="28"/>
          <w:szCs w:val="28"/>
        </w:rPr>
        <w:t>Lifeskills</w:t>
      </w:r>
      <w:proofErr w:type="spellEnd"/>
      <w:r w:rsidR="00C2372A">
        <w:rPr>
          <w:rFonts w:ascii="Cambria" w:hAnsi="Cambria"/>
          <w:sz w:val="28"/>
          <w:szCs w:val="28"/>
        </w:rPr>
        <w:t xml:space="preserve">, ADANTA.  </w:t>
      </w:r>
      <w:proofErr w:type="spellStart"/>
      <w:r w:rsidR="00C2372A">
        <w:rPr>
          <w:rFonts w:ascii="Cambria" w:hAnsi="Cambria"/>
          <w:sz w:val="28"/>
          <w:szCs w:val="28"/>
        </w:rPr>
        <w:t>Lifeskills</w:t>
      </w:r>
      <w:proofErr w:type="spellEnd"/>
      <w:r w:rsidR="00C2372A">
        <w:rPr>
          <w:rFonts w:ascii="Cambria" w:hAnsi="Cambria"/>
          <w:sz w:val="28"/>
          <w:szCs w:val="28"/>
        </w:rPr>
        <w:t xml:space="preserve"> began interviews and completed 5 SPARS entries.  Initiated with RVBH and </w:t>
      </w:r>
      <w:proofErr w:type="spellStart"/>
      <w:r w:rsidR="00C2372A">
        <w:rPr>
          <w:rFonts w:ascii="Cambria" w:hAnsi="Cambria"/>
          <w:sz w:val="28"/>
          <w:szCs w:val="28"/>
        </w:rPr>
        <w:t>Cumb</w:t>
      </w:r>
      <w:proofErr w:type="spellEnd"/>
      <w:r w:rsidR="00C2372A">
        <w:rPr>
          <w:rFonts w:ascii="Cambria" w:hAnsi="Cambria"/>
          <w:sz w:val="28"/>
          <w:szCs w:val="28"/>
        </w:rPr>
        <w:t xml:space="preserve"> River.</w:t>
      </w:r>
    </w:p>
    <w:p w:rsidR="00B22FED" w:rsidRDefault="00B22FED" w:rsidP="00B22FED">
      <w:pPr>
        <w:pStyle w:val="ListParagraph"/>
        <w:ind w:left="1170"/>
        <w:rPr>
          <w:rFonts w:ascii="Cambria" w:hAnsi="Cambria"/>
          <w:sz w:val="28"/>
          <w:szCs w:val="28"/>
        </w:rPr>
      </w:pPr>
    </w:p>
    <w:p w:rsidR="00C2372A" w:rsidRDefault="00C2372A" w:rsidP="00C2372A">
      <w:pPr>
        <w:pStyle w:val="ListParagraph"/>
        <w:numPr>
          <w:ilvl w:val="2"/>
          <w:numId w:val="1"/>
        </w:numPr>
        <w:rPr>
          <w:rFonts w:ascii="Cambria" w:hAnsi="Cambria"/>
          <w:sz w:val="28"/>
          <w:szCs w:val="28"/>
          <w:highlight w:val="yellow"/>
        </w:rPr>
      </w:pPr>
      <w:r>
        <w:rPr>
          <w:rFonts w:ascii="Cambria" w:hAnsi="Cambria"/>
          <w:sz w:val="28"/>
          <w:szCs w:val="28"/>
        </w:rPr>
        <w:t xml:space="preserve">When DCBS completes the referral form, what is the referral process?  Is it electronic?  </w:t>
      </w:r>
      <w:r w:rsidRPr="00C2372A">
        <w:rPr>
          <w:rFonts w:ascii="Cambria" w:hAnsi="Cambria"/>
          <w:sz w:val="28"/>
          <w:szCs w:val="28"/>
          <w:highlight w:val="yellow"/>
        </w:rPr>
        <w:t>Tracy will get more information for discussion.</w:t>
      </w:r>
    </w:p>
    <w:p w:rsidR="00B22FED" w:rsidRPr="00C2372A" w:rsidRDefault="00B22FED" w:rsidP="00B22FED">
      <w:pPr>
        <w:pStyle w:val="ListParagraph"/>
        <w:ind w:left="2160"/>
        <w:rPr>
          <w:rFonts w:ascii="Cambria" w:hAnsi="Cambria"/>
          <w:sz w:val="28"/>
          <w:szCs w:val="28"/>
          <w:highlight w:val="yellow"/>
        </w:rPr>
      </w:pPr>
    </w:p>
    <w:p w:rsidR="00400231" w:rsidRDefault="00400231" w:rsidP="00400231">
      <w:pPr>
        <w:pStyle w:val="ListParagraph"/>
        <w:numPr>
          <w:ilvl w:val="1"/>
          <w:numId w:val="1"/>
        </w:numPr>
        <w:rPr>
          <w:rFonts w:ascii="Cambria" w:hAnsi="Cambria"/>
          <w:sz w:val="28"/>
          <w:szCs w:val="28"/>
        </w:rPr>
      </w:pPr>
      <w:r>
        <w:rPr>
          <w:rFonts w:ascii="Cambria" w:hAnsi="Cambria"/>
          <w:sz w:val="28"/>
          <w:szCs w:val="28"/>
        </w:rPr>
        <w:t>Number served</w:t>
      </w:r>
    </w:p>
    <w:p w:rsidR="00400231" w:rsidRDefault="00400231" w:rsidP="00400231">
      <w:pPr>
        <w:pStyle w:val="ListParagraph"/>
        <w:numPr>
          <w:ilvl w:val="1"/>
          <w:numId w:val="1"/>
        </w:numPr>
        <w:rPr>
          <w:rFonts w:ascii="Cambria" w:hAnsi="Cambria"/>
          <w:sz w:val="28"/>
          <w:szCs w:val="28"/>
        </w:rPr>
      </w:pPr>
      <w:r>
        <w:rPr>
          <w:rFonts w:ascii="Cambria" w:hAnsi="Cambria"/>
          <w:sz w:val="28"/>
          <w:szCs w:val="28"/>
        </w:rPr>
        <w:t>Outreach</w:t>
      </w:r>
    </w:p>
    <w:p w:rsidR="00400231" w:rsidRPr="00A84120" w:rsidRDefault="00400231" w:rsidP="00A84120">
      <w:pPr>
        <w:rPr>
          <w:rFonts w:ascii="Cambria" w:hAnsi="Cambria"/>
          <w:sz w:val="28"/>
          <w:szCs w:val="28"/>
        </w:rPr>
      </w:pPr>
    </w:p>
    <w:p w:rsidR="00400231" w:rsidRDefault="00400231" w:rsidP="00400231">
      <w:pPr>
        <w:pStyle w:val="ListParagraph"/>
        <w:ind w:left="1440"/>
        <w:rPr>
          <w:rFonts w:ascii="Cambria" w:hAnsi="Cambria"/>
          <w:sz w:val="28"/>
          <w:szCs w:val="28"/>
        </w:rPr>
      </w:pPr>
    </w:p>
    <w:p w:rsidR="00400231" w:rsidRDefault="00400231" w:rsidP="00400231">
      <w:pPr>
        <w:pStyle w:val="ListParagraph"/>
        <w:numPr>
          <w:ilvl w:val="0"/>
          <w:numId w:val="1"/>
        </w:numPr>
        <w:rPr>
          <w:rFonts w:ascii="Cambria" w:hAnsi="Cambria"/>
          <w:b/>
          <w:bCs/>
          <w:sz w:val="28"/>
          <w:szCs w:val="28"/>
        </w:rPr>
      </w:pPr>
      <w:r>
        <w:rPr>
          <w:rFonts w:ascii="Cambria" w:hAnsi="Cambria"/>
          <w:b/>
          <w:bCs/>
          <w:sz w:val="28"/>
          <w:szCs w:val="28"/>
        </w:rPr>
        <w:t>SAMHSA Request for Additional Material</w:t>
      </w:r>
    </w:p>
    <w:p w:rsidR="00400231" w:rsidRPr="00C2372A" w:rsidRDefault="00400231" w:rsidP="00400231">
      <w:pPr>
        <w:pStyle w:val="ListParagraph"/>
        <w:rPr>
          <w:rFonts w:ascii="Cambria" w:hAnsi="Cambria"/>
          <w:bCs/>
          <w:sz w:val="28"/>
          <w:szCs w:val="28"/>
        </w:rPr>
      </w:pPr>
    </w:p>
    <w:p w:rsidR="00400231" w:rsidRPr="00C2372A" w:rsidRDefault="00400231" w:rsidP="00400231">
      <w:pPr>
        <w:pStyle w:val="ListParagraph"/>
        <w:numPr>
          <w:ilvl w:val="1"/>
          <w:numId w:val="1"/>
        </w:numPr>
        <w:rPr>
          <w:rFonts w:ascii="Cambria" w:hAnsi="Cambria"/>
          <w:b/>
          <w:bCs/>
          <w:sz w:val="28"/>
          <w:szCs w:val="28"/>
        </w:rPr>
      </w:pPr>
      <w:r>
        <w:rPr>
          <w:rFonts w:ascii="Cambria" w:hAnsi="Cambria"/>
          <w:sz w:val="28"/>
          <w:szCs w:val="28"/>
        </w:rPr>
        <w:t>SAMHSA needed updated budget with NOFO contract award info (rec’d Wed.)</w:t>
      </w:r>
    </w:p>
    <w:p w:rsidR="00C2372A" w:rsidRDefault="00C2372A" w:rsidP="00C2372A">
      <w:pPr>
        <w:pStyle w:val="ListParagraph"/>
        <w:numPr>
          <w:ilvl w:val="2"/>
          <w:numId w:val="1"/>
        </w:numPr>
        <w:rPr>
          <w:rFonts w:ascii="Cambria" w:hAnsi="Cambria"/>
          <w:b/>
          <w:bCs/>
          <w:sz w:val="28"/>
          <w:szCs w:val="28"/>
        </w:rPr>
      </w:pPr>
      <w:r>
        <w:rPr>
          <w:rFonts w:ascii="Cambria" w:hAnsi="Cambria"/>
          <w:sz w:val="28"/>
          <w:szCs w:val="28"/>
        </w:rPr>
        <w:t>For purposes of next year’s budget.</w:t>
      </w:r>
    </w:p>
    <w:p w:rsidR="00400231" w:rsidRPr="00A84120" w:rsidRDefault="00400231" w:rsidP="00400231">
      <w:pPr>
        <w:pStyle w:val="ListParagraph"/>
        <w:numPr>
          <w:ilvl w:val="1"/>
          <w:numId w:val="1"/>
        </w:numPr>
        <w:rPr>
          <w:rFonts w:ascii="Cambria" w:hAnsi="Cambria"/>
          <w:b/>
          <w:bCs/>
          <w:sz w:val="28"/>
          <w:szCs w:val="28"/>
        </w:rPr>
      </w:pPr>
      <w:r>
        <w:rPr>
          <w:rFonts w:ascii="Cambria" w:hAnsi="Cambria"/>
          <w:sz w:val="28"/>
          <w:szCs w:val="28"/>
        </w:rPr>
        <w:t>Completed updated budget and cover letter, going to Sec. for signature and submission</w:t>
      </w:r>
    </w:p>
    <w:p w:rsidR="00A84120" w:rsidRPr="00A84120" w:rsidRDefault="00A84120" w:rsidP="00A84120">
      <w:pPr>
        <w:pStyle w:val="ListParagraph"/>
        <w:ind w:left="1440"/>
        <w:rPr>
          <w:rFonts w:ascii="Cambria" w:hAnsi="Cambria"/>
          <w:b/>
          <w:bCs/>
          <w:sz w:val="28"/>
          <w:szCs w:val="28"/>
        </w:rPr>
      </w:pPr>
    </w:p>
    <w:p w:rsidR="00A84120" w:rsidRPr="0030470B" w:rsidRDefault="00A84120" w:rsidP="00A84120">
      <w:pPr>
        <w:pStyle w:val="ListParagraph"/>
        <w:numPr>
          <w:ilvl w:val="0"/>
          <w:numId w:val="1"/>
        </w:numPr>
        <w:rPr>
          <w:rFonts w:ascii="Cambria" w:hAnsi="Cambria"/>
          <w:b/>
          <w:bCs/>
          <w:sz w:val="28"/>
          <w:szCs w:val="28"/>
        </w:rPr>
      </w:pPr>
      <w:r w:rsidRPr="00A84120">
        <w:rPr>
          <w:rFonts w:ascii="Cambria" w:hAnsi="Cambria"/>
          <w:b/>
          <w:sz w:val="28"/>
          <w:szCs w:val="28"/>
        </w:rPr>
        <w:t>Next Meeting: July 3</w:t>
      </w:r>
      <w:r w:rsidRPr="00A84120">
        <w:rPr>
          <w:rFonts w:ascii="Cambria" w:hAnsi="Cambria"/>
          <w:b/>
          <w:sz w:val="28"/>
          <w:szCs w:val="28"/>
          <w:vertAlign w:val="superscript"/>
        </w:rPr>
        <w:t>rd</w:t>
      </w:r>
      <w:r w:rsidRPr="00A84120">
        <w:rPr>
          <w:rFonts w:ascii="Cambria" w:hAnsi="Cambria"/>
          <w:b/>
          <w:sz w:val="28"/>
          <w:szCs w:val="28"/>
        </w:rPr>
        <w:t>?</w:t>
      </w:r>
      <w:r w:rsidR="007A36ED">
        <w:rPr>
          <w:rFonts w:ascii="Cambria" w:hAnsi="Cambria"/>
          <w:b/>
          <w:sz w:val="28"/>
          <w:szCs w:val="28"/>
        </w:rPr>
        <w:t xml:space="preserve"> – Cancelled</w:t>
      </w:r>
    </w:p>
    <w:p w:rsidR="0030470B" w:rsidRPr="007A36ED" w:rsidRDefault="0030470B" w:rsidP="0030470B">
      <w:pPr>
        <w:pStyle w:val="ListParagraph"/>
        <w:rPr>
          <w:rFonts w:ascii="Cambria" w:hAnsi="Cambria"/>
          <w:b/>
          <w:bCs/>
          <w:sz w:val="28"/>
          <w:szCs w:val="28"/>
        </w:rPr>
      </w:pPr>
    </w:p>
    <w:p w:rsidR="007A36ED" w:rsidRPr="009F40D8" w:rsidRDefault="007A36ED" w:rsidP="007A36ED">
      <w:pPr>
        <w:pStyle w:val="ListParagraph"/>
        <w:numPr>
          <w:ilvl w:val="1"/>
          <w:numId w:val="1"/>
        </w:numPr>
        <w:rPr>
          <w:rFonts w:ascii="Cambria" w:hAnsi="Cambria"/>
          <w:b/>
          <w:bCs/>
          <w:sz w:val="28"/>
          <w:szCs w:val="28"/>
          <w:highlight w:val="yellow"/>
        </w:rPr>
      </w:pPr>
      <w:r w:rsidRPr="009F40D8">
        <w:rPr>
          <w:rFonts w:ascii="Cambria" w:hAnsi="Cambria"/>
          <w:b/>
          <w:sz w:val="28"/>
          <w:szCs w:val="28"/>
          <w:highlight w:val="yellow"/>
        </w:rPr>
        <w:lastRenderedPageBreak/>
        <w:t>Clay will send out your subcommittee assignment and each committee is expected to meet and begin their goal action plan by next meeting date – July 17.</w:t>
      </w:r>
    </w:p>
    <w:p w:rsidR="007A36ED" w:rsidRPr="009F40D8" w:rsidRDefault="007A36ED" w:rsidP="007A36ED">
      <w:pPr>
        <w:pStyle w:val="ListParagraph"/>
        <w:numPr>
          <w:ilvl w:val="1"/>
          <w:numId w:val="1"/>
        </w:numPr>
        <w:rPr>
          <w:rFonts w:ascii="Cambria" w:hAnsi="Cambria"/>
          <w:b/>
          <w:bCs/>
          <w:sz w:val="28"/>
          <w:szCs w:val="28"/>
          <w:highlight w:val="yellow"/>
        </w:rPr>
      </w:pPr>
      <w:r w:rsidRPr="009F40D8">
        <w:rPr>
          <w:rFonts w:ascii="Cambria" w:hAnsi="Cambria"/>
          <w:b/>
          <w:sz w:val="28"/>
          <w:szCs w:val="28"/>
          <w:highlight w:val="yellow"/>
        </w:rPr>
        <w:t>Jessica Brown was asked to review the FFPSA Prevention Plan now that it was approved and discuss how it affects the SOC FIVE Grant.</w:t>
      </w:r>
    </w:p>
    <w:p w:rsidR="00400231" w:rsidRDefault="00400231" w:rsidP="00400231">
      <w:pPr>
        <w:rPr>
          <w:rFonts w:ascii="Cambria" w:hAnsi="Cambria"/>
          <w:sz w:val="28"/>
          <w:szCs w:val="28"/>
        </w:rPr>
      </w:pPr>
    </w:p>
    <w:p w:rsidR="00C677DC" w:rsidRDefault="0030470B"/>
    <w:sectPr w:rsidR="00C677D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620" w:rsidRDefault="00ED7620" w:rsidP="00400231">
      <w:r>
        <w:separator/>
      </w:r>
    </w:p>
  </w:endnote>
  <w:endnote w:type="continuationSeparator" w:id="0">
    <w:p w:rsidR="00ED7620" w:rsidRDefault="00ED7620" w:rsidP="00400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620" w:rsidRDefault="00ED7620" w:rsidP="00400231">
      <w:r>
        <w:separator/>
      </w:r>
    </w:p>
  </w:footnote>
  <w:footnote w:type="continuationSeparator" w:id="0">
    <w:p w:rsidR="00ED7620" w:rsidRDefault="00ED7620" w:rsidP="00400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231" w:rsidRDefault="00400231" w:rsidP="0030470B">
    <w:pPr>
      <w:pStyle w:val="Header"/>
      <w:jc w:val="center"/>
    </w:pPr>
    <w:r>
      <w:rPr>
        <w:rFonts w:ascii="Microsoft Sans Serif" w:hAnsi="Microsoft Sans Serif" w:cs="Microsoft Sans Serif"/>
        <w:b/>
        <w:noProof/>
        <w:sz w:val="24"/>
        <w:szCs w:val="24"/>
      </w:rPr>
      <w:drawing>
        <wp:inline distT="0" distB="0" distL="0" distR="0" wp14:anchorId="1F0F33D1" wp14:editId="25438BE1">
          <wp:extent cx="1595462" cy="10096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 V Logo.jpg"/>
                  <pic:cNvPicPr/>
                </pic:nvPicPr>
                <pic:blipFill>
                  <a:blip r:embed="rId1">
                    <a:extLst>
                      <a:ext uri="{28A0092B-C50C-407E-A947-70E740481C1C}">
                        <a14:useLocalDpi xmlns:a14="http://schemas.microsoft.com/office/drawing/2010/main" val="0"/>
                      </a:ext>
                    </a:extLst>
                  </a:blip>
                  <a:stretch>
                    <a:fillRect/>
                  </a:stretch>
                </pic:blipFill>
                <pic:spPr>
                  <a:xfrm>
                    <a:off x="0" y="0"/>
                    <a:ext cx="1629925" cy="1031459"/>
                  </a:xfrm>
                  <a:prstGeom prst="rect">
                    <a:avLst/>
                  </a:prstGeom>
                </pic:spPr>
              </pic:pic>
            </a:graphicData>
          </a:graphic>
        </wp:inline>
      </w:drawing>
    </w:r>
  </w:p>
  <w:p w:rsidR="00400231" w:rsidRDefault="00400231" w:rsidP="00400231">
    <w:pPr>
      <w:pStyle w:val="Header"/>
      <w:jc w:val="center"/>
    </w:pPr>
  </w:p>
  <w:p w:rsidR="00400231" w:rsidRPr="00114291" w:rsidRDefault="00400231" w:rsidP="00400231">
    <w:pPr>
      <w:pStyle w:val="Header"/>
      <w:jc w:val="center"/>
      <w:rPr>
        <w:rFonts w:ascii="Microsoft Sans Serif" w:hAnsi="Microsoft Sans Serif" w:cs="Microsoft Sans Serif"/>
        <w:b/>
        <w:sz w:val="24"/>
        <w:szCs w:val="24"/>
      </w:rPr>
    </w:pPr>
    <w:r w:rsidRPr="00114291">
      <w:rPr>
        <w:rFonts w:ascii="Microsoft Sans Serif" w:hAnsi="Microsoft Sans Serif" w:cs="Microsoft Sans Serif"/>
        <w:b/>
        <w:sz w:val="24"/>
        <w:szCs w:val="24"/>
      </w:rPr>
      <w:t>Grant Management and Implementation Team (GMIT)</w:t>
    </w:r>
  </w:p>
  <w:p w:rsidR="00400231" w:rsidRPr="00BB34E5" w:rsidRDefault="00400231" w:rsidP="00400231">
    <w:pPr>
      <w:pStyle w:val="Header"/>
      <w:jc w:val="center"/>
      <w:rPr>
        <w:rFonts w:ascii="Microsoft Sans Serif" w:hAnsi="Microsoft Sans Serif" w:cs="Microsoft Sans Serif"/>
        <w:sz w:val="24"/>
        <w:szCs w:val="24"/>
      </w:rPr>
    </w:pPr>
    <w:r w:rsidRPr="00BB34E5">
      <w:rPr>
        <w:rFonts w:ascii="Microsoft Sans Serif" w:hAnsi="Microsoft Sans Serif" w:cs="Microsoft Sans Serif"/>
        <w:sz w:val="24"/>
        <w:szCs w:val="24"/>
      </w:rPr>
      <w:t xml:space="preserve">Friday June </w:t>
    </w:r>
    <w:r>
      <w:rPr>
        <w:rFonts w:ascii="Microsoft Sans Serif" w:hAnsi="Microsoft Sans Serif" w:cs="Microsoft Sans Serif"/>
        <w:sz w:val="24"/>
        <w:szCs w:val="24"/>
      </w:rPr>
      <w:t>19</w:t>
    </w:r>
    <w:r w:rsidRPr="00BB34E5">
      <w:rPr>
        <w:rFonts w:ascii="Microsoft Sans Serif" w:hAnsi="Microsoft Sans Serif" w:cs="Microsoft Sans Serif"/>
        <w:sz w:val="24"/>
        <w:szCs w:val="24"/>
      </w:rPr>
      <w:t>, 2020</w:t>
    </w:r>
  </w:p>
  <w:p w:rsidR="00400231" w:rsidRDefault="00400231" w:rsidP="0040023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A19EC"/>
    <w:multiLevelType w:val="hybridMultilevel"/>
    <w:tmpl w:val="3EF49CF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40734F0B"/>
    <w:multiLevelType w:val="hybridMultilevel"/>
    <w:tmpl w:val="63BC82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5157488"/>
    <w:multiLevelType w:val="hybridMultilevel"/>
    <w:tmpl w:val="C40C8DC4"/>
    <w:lvl w:ilvl="0" w:tplc="F04C1CCC">
      <w:start w:val="1"/>
      <w:numFmt w:val="decimal"/>
      <w:lvlText w:val="%1)"/>
      <w:lvlJc w:val="left"/>
      <w:pPr>
        <w:ind w:left="720" w:hanging="360"/>
      </w:pPr>
      <w:rPr>
        <w:rFonts w:ascii="Cambria" w:eastAsiaTheme="minorHAnsi" w:hAnsi="Cambria" w:cs="Calibri"/>
        <w:b/>
      </w:rPr>
    </w:lvl>
    <w:lvl w:ilvl="1" w:tplc="04090001">
      <w:start w:val="1"/>
      <w:numFmt w:val="bullet"/>
      <w:lvlText w:val=""/>
      <w:lvlJc w:val="left"/>
      <w:pPr>
        <w:ind w:left="117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231"/>
    <w:rsid w:val="000B3E5F"/>
    <w:rsid w:val="00100146"/>
    <w:rsid w:val="001412BC"/>
    <w:rsid w:val="002E03DC"/>
    <w:rsid w:val="0030470B"/>
    <w:rsid w:val="00373665"/>
    <w:rsid w:val="003A3905"/>
    <w:rsid w:val="00400231"/>
    <w:rsid w:val="00542C30"/>
    <w:rsid w:val="0070079C"/>
    <w:rsid w:val="007A36ED"/>
    <w:rsid w:val="009F40D8"/>
    <w:rsid w:val="00A532B9"/>
    <w:rsid w:val="00A84120"/>
    <w:rsid w:val="00AD21DA"/>
    <w:rsid w:val="00B22FED"/>
    <w:rsid w:val="00BC574B"/>
    <w:rsid w:val="00C02BCF"/>
    <w:rsid w:val="00C2372A"/>
    <w:rsid w:val="00D13C94"/>
    <w:rsid w:val="00DA4B39"/>
    <w:rsid w:val="00DD4417"/>
    <w:rsid w:val="00E3508F"/>
    <w:rsid w:val="00ED7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C6F0C"/>
  <w15:chartTrackingRefBased/>
  <w15:docId w15:val="{02621D05-DBC8-4E3F-A7AE-B99F46679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23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231"/>
    <w:pPr>
      <w:tabs>
        <w:tab w:val="center" w:pos="4680"/>
        <w:tab w:val="right" w:pos="9360"/>
      </w:tabs>
    </w:pPr>
  </w:style>
  <w:style w:type="character" w:customStyle="1" w:styleId="HeaderChar">
    <w:name w:val="Header Char"/>
    <w:basedOn w:val="DefaultParagraphFont"/>
    <w:link w:val="Header"/>
    <w:uiPriority w:val="99"/>
    <w:rsid w:val="00400231"/>
  </w:style>
  <w:style w:type="paragraph" w:styleId="Footer">
    <w:name w:val="footer"/>
    <w:basedOn w:val="Normal"/>
    <w:link w:val="FooterChar"/>
    <w:uiPriority w:val="99"/>
    <w:unhideWhenUsed/>
    <w:rsid w:val="00400231"/>
    <w:pPr>
      <w:tabs>
        <w:tab w:val="center" w:pos="4680"/>
        <w:tab w:val="right" w:pos="9360"/>
      </w:tabs>
    </w:pPr>
  </w:style>
  <w:style w:type="character" w:customStyle="1" w:styleId="FooterChar">
    <w:name w:val="Footer Char"/>
    <w:basedOn w:val="DefaultParagraphFont"/>
    <w:link w:val="Footer"/>
    <w:uiPriority w:val="99"/>
    <w:rsid w:val="00400231"/>
  </w:style>
  <w:style w:type="paragraph" w:styleId="ListParagraph">
    <w:name w:val="List Paragraph"/>
    <w:basedOn w:val="Normal"/>
    <w:uiPriority w:val="34"/>
    <w:qFormat/>
    <w:rsid w:val="00400231"/>
    <w:pPr>
      <w:ind w:left="720"/>
    </w:pPr>
  </w:style>
  <w:style w:type="table" w:styleId="TableGrid">
    <w:name w:val="Table Grid"/>
    <w:basedOn w:val="TableNormal"/>
    <w:uiPriority w:val="39"/>
    <w:rsid w:val="00542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22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Clay C (BHDID/Frankfort)</dc:creator>
  <cp:keywords/>
  <dc:description/>
  <cp:lastModifiedBy>Barber, Clay C (BHDID/Frankfort)</cp:lastModifiedBy>
  <cp:revision>2</cp:revision>
  <dcterms:created xsi:type="dcterms:W3CDTF">2020-07-01T17:43:00Z</dcterms:created>
  <dcterms:modified xsi:type="dcterms:W3CDTF">2020-07-01T17:43:00Z</dcterms:modified>
</cp:coreProperties>
</file>