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FFA9C" w14:textId="77777777" w:rsidR="005D12C9" w:rsidRDefault="005D12C9" w:rsidP="005D12C9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bookmarkStart w:id="0" w:name="_Hlk87351728"/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2CA4B8B8" wp14:editId="464F33C0">
            <wp:extent cx="3199130" cy="18478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0278" w14:textId="1DB09BAF" w:rsidR="005D12C9" w:rsidRDefault="005D12C9" w:rsidP="005D12C9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 xml:space="preserve">KPFC </w:t>
      </w:r>
      <w:r>
        <w:rPr>
          <w:color w:val="70AD47" w:themeColor="accent6"/>
          <w:sz w:val="40"/>
          <w:szCs w:val="40"/>
        </w:rPr>
        <w:t>Salt River Trail</w:t>
      </w:r>
      <w:r w:rsidRPr="00DE1D48">
        <w:rPr>
          <w:color w:val="70AD47" w:themeColor="accent6"/>
          <w:sz w:val="40"/>
          <w:szCs w:val="40"/>
        </w:rPr>
        <w:t xml:space="preserve"> Region Peer Support Center</w:t>
      </w:r>
    </w:p>
    <w:p w14:paraId="2A41A098" w14:textId="1FCD14FD" w:rsidR="005D12C9" w:rsidRDefault="005D12C9" w:rsidP="005D12C9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Kerry Goodman- Family Peer Support Specialist</w:t>
      </w:r>
    </w:p>
    <w:p w14:paraId="19AAFC10" w14:textId="6D0AAFAF" w:rsidR="005D12C9" w:rsidRDefault="005D12C9" w:rsidP="005D12C9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Deanna Frazer- Family Peer Support Specialist</w:t>
      </w:r>
    </w:p>
    <w:p w14:paraId="32BAA962" w14:textId="507371EB" w:rsidR="005D12C9" w:rsidRDefault="00AC1511" w:rsidP="005D12C9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5D12C9" w:rsidRPr="005E2B6F">
          <w:rPr>
            <w:rStyle w:val="Hyperlink"/>
            <w:sz w:val="24"/>
            <w:szCs w:val="24"/>
          </w:rPr>
          <w:t>kerry@kypartnership.org</w:t>
        </w:r>
      </w:hyperlink>
    </w:p>
    <w:p w14:paraId="3E00D6FD" w14:textId="3B55CE06" w:rsidR="005D12C9" w:rsidRDefault="00AC1511" w:rsidP="005D12C9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7" w:history="1">
        <w:r w:rsidR="005D12C9" w:rsidRPr="005E2B6F">
          <w:rPr>
            <w:rStyle w:val="Hyperlink"/>
            <w:sz w:val="24"/>
            <w:szCs w:val="24"/>
          </w:rPr>
          <w:t>deanna@kypartnership.org</w:t>
        </w:r>
      </w:hyperlink>
    </w:p>
    <w:p w14:paraId="41447F34" w14:textId="77777777" w:rsidR="005D12C9" w:rsidRPr="00145FEF" w:rsidRDefault="005D12C9" w:rsidP="005D12C9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7BD0B8D1" w14:textId="77777777" w:rsidR="005D12C9" w:rsidRDefault="005D12C9" w:rsidP="005D12C9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114F1C58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22FF1D88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301CC1C6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5A429AD3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483A7EF2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0724F225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2F6A1BF5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14BF476B" w14:textId="77777777" w:rsidR="005D12C9" w:rsidRPr="00F82029" w:rsidRDefault="005D12C9" w:rsidP="005D12C9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09239D4E" w14:textId="77777777" w:rsidR="005D12C9" w:rsidRDefault="005D12C9" w:rsidP="005D12C9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01EAC792" w14:textId="59242DDF" w:rsidR="00CB7EE4" w:rsidRDefault="005D12C9" w:rsidP="00F82029">
      <w:pPr>
        <w:tabs>
          <w:tab w:val="left" w:pos="5880"/>
        </w:tabs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Counties we serve:  Anderson, Bre</w:t>
      </w:r>
      <w:r w:rsidR="005123DA">
        <w:rPr>
          <w:color w:val="70AD47" w:themeColor="accent6"/>
          <w:sz w:val="28"/>
          <w:szCs w:val="28"/>
        </w:rPr>
        <w:t>ckinridge, Bullitt, Franklin, Grayson, Hardin, Shelby, Spencer, Trimble, Washington, Woodford, Henry, Larue, Marion, Meade, Nelson, and Oldham.</w:t>
      </w:r>
    </w:p>
    <w:bookmarkEnd w:id="0"/>
    <w:p w14:paraId="06C89C63" w14:textId="371D90DD" w:rsidR="00F82029" w:rsidRPr="00AC1511" w:rsidRDefault="00F82029" w:rsidP="00AC1511">
      <w:pPr>
        <w:rPr>
          <w:color w:val="70AD47" w:themeColor="accent6"/>
          <w:sz w:val="28"/>
          <w:szCs w:val="28"/>
        </w:rPr>
      </w:pPr>
    </w:p>
    <w:sectPr w:rsidR="00F82029" w:rsidRPr="00AC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145FEF"/>
    <w:rsid w:val="00426AFE"/>
    <w:rsid w:val="00476646"/>
    <w:rsid w:val="004C489A"/>
    <w:rsid w:val="005123DA"/>
    <w:rsid w:val="005D12C9"/>
    <w:rsid w:val="00AC1511"/>
    <w:rsid w:val="00C041CD"/>
    <w:rsid w:val="00CB7EE4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na@kypart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y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2021-11-18T14:02:00Z</dcterms:created>
  <dcterms:modified xsi:type="dcterms:W3CDTF">2021-11-18T14:02:00Z</dcterms:modified>
</cp:coreProperties>
</file>