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0BC5AEDA" w:rsidR="001D5F5D" w:rsidRDefault="007D000A" w:rsidP="00D61727">
      <w:pPr>
        <w:pStyle w:val="Heading1"/>
        <w:rPr>
          <w:rFonts w:ascii="Arial Nova" w:hAnsi="Arial Nova"/>
        </w:rPr>
      </w:pPr>
      <w:r w:rsidRPr="00C800E3">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20754BE6">
                <wp:simplePos x="0" y="0"/>
                <wp:positionH relativeFrom="margin">
                  <wp:posOffset>0</wp:posOffset>
                </wp:positionH>
                <wp:positionV relativeFrom="paragraph">
                  <wp:posOffset>177800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14pt;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Pr="00C800E3">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D61727" w:rsidRPr="00C800E3" w14:paraId="7B5207F5" w14:textId="77777777" w:rsidTr="00D569CE">
        <w:trPr>
          <w:trHeight w:val="161"/>
        </w:trPr>
        <w:sdt>
          <w:sdtPr>
            <w:rPr>
              <w:rFonts w:ascii="Arial Nova" w:hAnsi="Arial Nova"/>
            </w:rPr>
            <w:id w:val="187495470"/>
            <w14:checkbox>
              <w14:checked w14:val="1"/>
              <w14:checkedState w14:val="2612" w14:font="MS Gothic"/>
              <w14:uncheckedState w14:val="2610" w14:font="MS Gothic"/>
            </w14:checkbox>
          </w:sdtPr>
          <w:sdtEndPr/>
          <w:sdtContent>
            <w:tc>
              <w:tcPr>
                <w:tcW w:w="436" w:type="dxa"/>
              </w:tcPr>
              <w:p w14:paraId="6F214B33" w14:textId="0884EA3C"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6B4EE84C" w14:textId="50AB8072" w:rsidR="00D61727" w:rsidRPr="00C800E3" w:rsidRDefault="00D61727" w:rsidP="00D61727">
            <w:pPr>
              <w:rPr>
                <w:rFonts w:ascii="Arial Nova" w:hAnsi="Arial Nova"/>
              </w:rPr>
            </w:pPr>
            <w:r w:rsidRPr="00BB32A0">
              <w:rPr>
                <w:rFonts w:ascii="Arial Nova" w:eastAsia="Times New Roman" w:hAnsi="Arial Nova" w:cs="Calibri"/>
                <w:color w:val="000000"/>
              </w:rPr>
              <w:t>A</w:t>
            </w:r>
            <w:r>
              <w:rPr>
                <w:rFonts w:ascii="Arial Nova" w:eastAsia="Times New Roman" w:hAnsi="Arial Nova" w:cs="Calibri"/>
                <w:color w:val="000000"/>
              </w:rPr>
              <w:t>manda Metcalf</w:t>
            </w:r>
          </w:p>
        </w:tc>
        <w:sdt>
          <w:sdtPr>
            <w:rPr>
              <w:rFonts w:ascii="Arial Nova" w:hAnsi="Arial Nova"/>
            </w:rPr>
            <w:id w:val="-205874835"/>
            <w14:checkbox>
              <w14:checked w14:val="1"/>
              <w14:checkedState w14:val="2612" w14:font="MS Gothic"/>
              <w14:uncheckedState w14:val="2610" w14:font="MS Gothic"/>
            </w14:checkbox>
          </w:sdtPr>
          <w:sdtEndPr/>
          <w:sdtContent>
            <w:tc>
              <w:tcPr>
                <w:tcW w:w="535" w:type="dxa"/>
              </w:tcPr>
              <w:p w14:paraId="4D32A6B7" w14:textId="11101569" w:rsidR="00D61727" w:rsidRPr="00C800E3" w:rsidRDefault="00D61727" w:rsidP="00D61727">
                <w:pPr>
                  <w:rPr>
                    <w:rFonts w:ascii="Arial Nova" w:hAnsi="Arial Nova"/>
                  </w:rPr>
                </w:pPr>
                <w:r>
                  <w:rPr>
                    <w:rFonts w:ascii="MS Gothic" w:eastAsia="MS Gothic" w:hAnsi="MS Gothic" w:hint="eastAsia"/>
                  </w:rPr>
                  <w:t>☒</w:t>
                </w:r>
              </w:p>
            </w:tc>
          </w:sdtContent>
        </w:sdt>
        <w:tc>
          <w:tcPr>
            <w:tcW w:w="2599" w:type="dxa"/>
          </w:tcPr>
          <w:p w14:paraId="2B32A51B" w14:textId="6B710713" w:rsidR="00D61727" w:rsidRPr="00C800E3" w:rsidRDefault="003C5BCE" w:rsidP="00D61727">
            <w:pPr>
              <w:rPr>
                <w:rFonts w:ascii="Arial Nova" w:hAnsi="Arial Nova"/>
              </w:rPr>
            </w:pPr>
            <w:r w:rsidRPr="00BB32A0">
              <w:rPr>
                <w:rFonts w:ascii="Arial Nova" w:eastAsia="Times New Roman" w:hAnsi="Arial Nova" w:cs="Calibri"/>
                <w:color w:val="000000"/>
              </w:rPr>
              <w:t xml:space="preserve">Dee </w:t>
            </w:r>
            <w:proofErr w:type="spellStart"/>
            <w:r w:rsidRPr="00BB32A0">
              <w:rPr>
                <w:rFonts w:ascii="Arial Nova" w:eastAsia="Times New Roman" w:hAnsi="Arial Nova" w:cs="Calibri"/>
                <w:color w:val="000000"/>
              </w:rPr>
              <w:t>Dee</w:t>
            </w:r>
            <w:proofErr w:type="spellEnd"/>
            <w:r w:rsidRPr="00BB32A0">
              <w:rPr>
                <w:rFonts w:ascii="Arial Nova" w:eastAsia="Times New Roman" w:hAnsi="Arial Nova" w:cs="Calibri"/>
                <w:color w:val="000000"/>
              </w:rPr>
              <w:t xml:space="preserve"> Ward</w:t>
            </w:r>
          </w:p>
        </w:tc>
        <w:sdt>
          <w:sdtPr>
            <w:rPr>
              <w:rFonts w:ascii="Arial Nova" w:hAnsi="Arial Nova"/>
            </w:rPr>
            <w:id w:val="1134068816"/>
            <w14:checkbox>
              <w14:checked w14:val="1"/>
              <w14:checkedState w14:val="2612" w14:font="MS Gothic"/>
              <w14:uncheckedState w14:val="2610" w14:font="MS Gothic"/>
            </w14:checkbox>
          </w:sdtPr>
          <w:sdtEndPr/>
          <w:sdtContent>
            <w:tc>
              <w:tcPr>
                <w:tcW w:w="447" w:type="dxa"/>
              </w:tcPr>
              <w:p w14:paraId="50F4C27E" w14:textId="082E2FC8"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58D632C4" w14:textId="77777777" w:rsidR="00D61727" w:rsidRPr="00C800E3" w:rsidRDefault="00D61727" w:rsidP="00D61727">
            <w:pPr>
              <w:rPr>
                <w:rFonts w:ascii="Arial Nova" w:hAnsi="Arial Nova"/>
              </w:rPr>
            </w:pPr>
            <w:r w:rsidRPr="00BB32A0">
              <w:rPr>
                <w:rFonts w:ascii="Arial Nova" w:eastAsia="Times New Roman" w:hAnsi="Arial Nova" w:cs="Calibri"/>
                <w:color w:val="000000"/>
              </w:rPr>
              <w:t>Kelly Dorman</w:t>
            </w:r>
          </w:p>
        </w:tc>
        <w:sdt>
          <w:sdtPr>
            <w:rPr>
              <w:rFonts w:ascii="Arial Nova" w:hAnsi="Arial Nova"/>
            </w:rPr>
            <w:id w:val="1139992606"/>
            <w14:checkbox>
              <w14:checked w14:val="0"/>
              <w14:checkedState w14:val="2612" w14:font="MS Gothic"/>
              <w14:uncheckedState w14:val="2610" w14:font="MS Gothic"/>
            </w14:checkbox>
          </w:sdtPr>
          <w:sdtEndPr/>
          <w:sdtContent>
            <w:tc>
              <w:tcPr>
                <w:tcW w:w="436" w:type="dxa"/>
              </w:tcPr>
              <w:p w14:paraId="2C665E9F"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6E48D64C" w14:textId="77777777" w:rsidR="00D61727" w:rsidRPr="0080193A" w:rsidRDefault="00D61727" w:rsidP="00D61727">
            <w:pPr>
              <w:rPr>
                <w:rFonts w:ascii="Arial Nova" w:hAnsi="Arial Nova"/>
                <w:strike/>
              </w:rPr>
            </w:pPr>
            <w:r w:rsidRPr="00BB32A0">
              <w:rPr>
                <w:rFonts w:ascii="Arial Nova" w:eastAsia="Times New Roman" w:hAnsi="Arial Nova" w:cs="Calibri"/>
                <w:color w:val="000000"/>
              </w:rPr>
              <w:t>Traci DeSimone</w:t>
            </w:r>
          </w:p>
        </w:tc>
      </w:tr>
      <w:tr w:rsidR="00D61727" w:rsidRPr="00C800E3" w14:paraId="47AD995B" w14:textId="77777777" w:rsidTr="00D569CE">
        <w:trPr>
          <w:trHeight w:val="161"/>
        </w:trPr>
        <w:sdt>
          <w:sdtPr>
            <w:rPr>
              <w:rFonts w:ascii="Arial Nova" w:hAnsi="Arial Nova"/>
            </w:rPr>
            <w:id w:val="948977549"/>
            <w14:checkbox>
              <w14:checked w14:val="0"/>
              <w14:checkedState w14:val="2612" w14:font="MS Gothic"/>
              <w14:uncheckedState w14:val="2610" w14:font="MS Gothic"/>
            </w14:checkbox>
          </w:sdtPr>
          <w:sdtEndPr/>
          <w:sdtContent>
            <w:tc>
              <w:tcPr>
                <w:tcW w:w="436" w:type="dxa"/>
              </w:tcPr>
              <w:p w14:paraId="15084701"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7998B4B8" w14:textId="77777777" w:rsidR="00D61727" w:rsidRPr="00C800E3" w:rsidRDefault="00D61727" w:rsidP="00D61727">
            <w:pPr>
              <w:rPr>
                <w:rFonts w:ascii="Arial Nova" w:hAnsi="Arial Nova"/>
              </w:rPr>
            </w:pPr>
            <w:r w:rsidRPr="00BB32A0">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EndPr/>
          <w:sdtContent>
            <w:tc>
              <w:tcPr>
                <w:tcW w:w="535" w:type="dxa"/>
              </w:tcPr>
              <w:p w14:paraId="725A025C" w14:textId="48D48DF3" w:rsidR="00D61727" w:rsidRPr="00C800E3" w:rsidRDefault="003C5BCE" w:rsidP="00D61727">
                <w:pPr>
                  <w:rPr>
                    <w:rFonts w:ascii="Arial Nova" w:hAnsi="Arial Nova"/>
                  </w:rPr>
                </w:pPr>
                <w:r>
                  <w:rPr>
                    <w:rFonts w:ascii="MS Gothic" w:eastAsia="MS Gothic" w:hAnsi="MS Gothic" w:hint="eastAsia"/>
                  </w:rPr>
                  <w:t>☒</w:t>
                </w:r>
              </w:p>
            </w:tc>
          </w:sdtContent>
        </w:sdt>
        <w:tc>
          <w:tcPr>
            <w:tcW w:w="2599" w:type="dxa"/>
          </w:tcPr>
          <w:p w14:paraId="021965A8" w14:textId="698C45E5" w:rsidR="00D61727" w:rsidRPr="00F857C4" w:rsidRDefault="003C5BCE" w:rsidP="00D61727">
            <w:pPr>
              <w:rPr>
                <w:rFonts w:ascii="Arial Nova" w:hAnsi="Arial Nova"/>
              </w:rPr>
            </w:pPr>
            <w:r>
              <w:rPr>
                <w:rFonts w:ascii="Arial Nova" w:hAnsi="Arial Nova"/>
              </w:rPr>
              <w:t>Dyzz Cooper</w:t>
            </w:r>
          </w:p>
        </w:tc>
        <w:sdt>
          <w:sdtPr>
            <w:rPr>
              <w:rFonts w:ascii="Arial Nova" w:hAnsi="Arial Nova"/>
            </w:rPr>
            <w:id w:val="2088961172"/>
            <w14:checkbox>
              <w14:checked w14:val="1"/>
              <w14:checkedState w14:val="2612" w14:font="MS Gothic"/>
              <w14:uncheckedState w14:val="2610" w14:font="MS Gothic"/>
            </w14:checkbox>
          </w:sdtPr>
          <w:sdtEndPr/>
          <w:sdtContent>
            <w:tc>
              <w:tcPr>
                <w:tcW w:w="447" w:type="dxa"/>
              </w:tcPr>
              <w:p w14:paraId="235D969B" w14:textId="43661C0F"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5867711B" w14:textId="77777777" w:rsidR="00D61727" w:rsidRPr="00C800E3" w:rsidRDefault="00D61727" w:rsidP="00D61727">
            <w:pPr>
              <w:rPr>
                <w:rFonts w:ascii="Arial Nova" w:hAnsi="Arial Nova"/>
              </w:rPr>
            </w:pPr>
            <w:r w:rsidRPr="00BB32A0">
              <w:rPr>
                <w:rFonts w:ascii="Arial Nova" w:eastAsia="Times New Roman" w:hAnsi="Arial Nova" w:cs="Calibri"/>
                <w:color w:val="000000"/>
              </w:rPr>
              <w:t>Leslie Hughes</w:t>
            </w:r>
          </w:p>
        </w:tc>
        <w:sdt>
          <w:sdtPr>
            <w:rPr>
              <w:rFonts w:ascii="Arial Nova" w:hAnsi="Arial Nova"/>
            </w:rPr>
            <w:id w:val="-610213421"/>
            <w14:checkbox>
              <w14:checked w14:val="0"/>
              <w14:checkedState w14:val="2612" w14:font="MS Gothic"/>
              <w14:uncheckedState w14:val="2610" w14:font="MS Gothic"/>
            </w14:checkbox>
          </w:sdtPr>
          <w:sdtEndPr/>
          <w:sdtContent>
            <w:tc>
              <w:tcPr>
                <w:tcW w:w="436" w:type="dxa"/>
              </w:tcPr>
              <w:p w14:paraId="136AFD84" w14:textId="77777777" w:rsidR="00D61727" w:rsidRPr="00C800E3" w:rsidRDefault="00D61727" w:rsidP="00D61727">
                <w:pPr>
                  <w:rPr>
                    <w:rFonts w:ascii="Arial Nova" w:hAnsi="Arial Nova"/>
                  </w:rPr>
                </w:pPr>
                <w:r w:rsidRPr="00C800E3">
                  <w:rPr>
                    <w:rFonts w:ascii="Segoe UI Symbol" w:eastAsia="MS Gothic" w:hAnsi="Segoe UI Symbol" w:cs="Segoe UI Symbol"/>
                  </w:rPr>
                  <w:t>☐</w:t>
                </w:r>
              </w:p>
            </w:tc>
          </w:sdtContent>
        </w:sdt>
        <w:tc>
          <w:tcPr>
            <w:tcW w:w="2250" w:type="dxa"/>
          </w:tcPr>
          <w:p w14:paraId="0A8C693A" w14:textId="77777777" w:rsidR="00D61727" w:rsidRPr="00C800E3" w:rsidRDefault="00D61727" w:rsidP="00D61727">
            <w:pPr>
              <w:rPr>
                <w:rFonts w:ascii="Arial Nova" w:hAnsi="Arial Nova"/>
              </w:rPr>
            </w:pPr>
            <w:r w:rsidRPr="00BB32A0">
              <w:rPr>
                <w:rFonts w:ascii="Arial Nova" w:eastAsia="Times New Roman" w:hAnsi="Arial Nova" w:cs="Calibri"/>
                <w:color w:val="000000"/>
              </w:rPr>
              <w:t>Veronica Sears</w:t>
            </w:r>
          </w:p>
        </w:tc>
      </w:tr>
      <w:tr w:rsidR="00D61727" w:rsidRPr="00C800E3" w14:paraId="52BA409F" w14:textId="77777777" w:rsidTr="00D569CE">
        <w:trPr>
          <w:trHeight w:val="161"/>
        </w:trPr>
        <w:sdt>
          <w:sdtPr>
            <w:rPr>
              <w:rFonts w:ascii="Arial Nova" w:hAnsi="Arial Nova"/>
            </w:rPr>
            <w:id w:val="-876851776"/>
            <w14:checkbox>
              <w14:checked w14:val="1"/>
              <w14:checkedState w14:val="2612" w14:font="MS Gothic"/>
              <w14:uncheckedState w14:val="2610" w14:font="MS Gothic"/>
            </w14:checkbox>
          </w:sdtPr>
          <w:sdtEndPr/>
          <w:sdtContent>
            <w:tc>
              <w:tcPr>
                <w:tcW w:w="436" w:type="dxa"/>
              </w:tcPr>
              <w:p w14:paraId="69E1163E" w14:textId="53531519"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7B1F2EB9" w14:textId="32B3454A" w:rsidR="00D61727" w:rsidRPr="00C800E3" w:rsidRDefault="00D61727" w:rsidP="00D61727">
            <w:pPr>
              <w:rPr>
                <w:rFonts w:ascii="Arial Nova" w:hAnsi="Arial Nova"/>
              </w:rPr>
            </w:pPr>
            <w:r w:rsidRPr="00BB32A0">
              <w:rPr>
                <w:rFonts w:ascii="Arial Nova" w:eastAsia="Times New Roman" w:hAnsi="Arial Nova" w:cs="Calibri"/>
                <w:color w:val="000000"/>
              </w:rPr>
              <w:t>Be</w:t>
            </w:r>
            <w:r>
              <w:rPr>
                <w:rFonts w:ascii="Arial Nova" w:eastAsia="Times New Roman" w:hAnsi="Arial Nova" w:cs="Calibri"/>
                <w:color w:val="000000"/>
              </w:rPr>
              <w:t>ck Whipple</w:t>
            </w:r>
          </w:p>
        </w:tc>
        <w:sdt>
          <w:sdtPr>
            <w:rPr>
              <w:rFonts w:ascii="Arial Nova" w:hAnsi="Arial Nova"/>
            </w:rPr>
            <w:id w:val="638233719"/>
            <w14:checkbox>
              <w14:checked w14:val="0"/>
              <w14:checkedState w14:val="2612" w14:font="MS Gothic"/>
              <w14:uncheckedState w14:val="2610" w14:font="MS Gothic"/>
            </w14:checkbox>
          </w:sdtPr>
          <w:sdtEndPr/>
          <w:sdtContent>
            <w:tc>
              <w:tcPr>
                <w:tcW w:w="535" w:type="dxa"/>
              </w:tcPr>
              <w:p w14:paraId="7650661E" w14:textId="77777777" w:rsidR="00D61727" w:rsidRPr="00C800E3" w:rsidRDefault="00D61727" w:rsidP="00D61727">
                <w:pPr>
                  <w:rPr>
                    <w:rFonts w:ascii="Arial Nova" w:hAnsi="Arial Nova"/>
                  </w:rPr>
                </w:pPr>
                <w:r w:rsidRPr="00C800E3">
                  <w:rPr>
                    <w:rFonts w:ascii="MS Gothic" w:eastAsia="MS Gothic" w:hAnsi="MS Gothic" w:hint="eastAsia"/>
                  </w:rPr>
                  <w:t>☐</w:t>
                </w:r>
              </w:p>
            </w:tc>
          </w:sdtContent>
        </w:sdt>
        <w:tc>
          <w:tcPr>
            <w:tcW w:w="2599" w:type="dxa"/>
          </w:tcPr>
          <w:p w14:paraId="056A70EE" w14:textId="77777777" w:rsidR="00D61727" w:rsidRPr="00C800E3" w:rsidRDefault="00D61727" w:rsidP="00D61727">
            <w:pPr>
              <w:rPr>
                <w:rFonts w:ascii="Arial Nova" w:hAnsi="Arial Nova"/>
              </w:rPr>
            </w:pPr>
            <w:r w:rsidRPr="00BB32A0">
              <w:rPr>
                <w:rFonts w:ascii="Arial Nova" w:eastAsia="Times New Roman" w:hAnsi="Arial Nova" w:cs="Calibri"/>
                <w:color w:val="000000"/>
              </w:rPr>
              <w:t>Jennifer Warren</w:t>
            </w:r>
          </w:p>
        </w:tc>
        <w:sdt>
          <w:sdtPr>
            <w:rPr>
              <w:rFonts w:ascii="Arial Nova" w:hAnsi="Arial Nova"/>
            </w:rPr>
            <w:id w:val="-1438748486"/>
            <w14:checkbox>
              <w14:checked w14:val="1"/>
              <w14:checkedState w14:val="2612" w14:font="MS Gothic"/>
              <w14:uncheckedState w14:val="2610" w14:font="MS Gothic"/>
            </w14:checkbox>
          </w:sdtPr>
          <w:sdtEndPr/>
          <w:sdtContent>
            <w:tc>
              <w:tcPr>
                <w:tcW w:w="447" w:type="dxa"/>
              </w:tcPr>
              <w:p w14:paraId="5F7B20D1" w14:textId="0B6974AF"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11A6E146" w14:textId="77777777" w:rsidR="00D61727" w:rsidRPr="00C800E3" w:rsidRDefault="00D61727" w:rsidP="00D61727">
            <w:pPr>
              <w:rPr>
                <w:rFonts w:ascii="Arial Nova" w:hAnsi="Arial Nova"/>
              </w:rPr>
            </w:pPr>
            <w:r w:rsidRPr="00BB32A0">
              <w:rPr>
                <w:rFonts w:ascii="Arial Nova" w:eastAsia="Times New Roman" w:hAnsi="Arial Nova" w:cs="Calibri"/>
                <w:color w:val="000000"/>
              </w:rPr>
              <w:t>Lizzie Minton</w:t>
            </w:r>
          </w:p>
        </w:tc>
        <w:sdt>
          <w:sdtPr>
            <w:rPr>
              <w:rFonts w:ascii="Arial Nova" w:hAnsi="Arial Nova"/>
            </w:rPr>
            <w:id w:val="1150254547"/>
            <w14:checkbox>
              <w14:checked w14:val="1"/>
              <w14:checkedState w14:val="2612" w14:font="MS Gothic"/>
              <w14:uncheckedState w14:val="2610" w14:font="MS Gothic"/>
            </w14:checkbox>
          </w:sdtPr>
          <w:sdtEndPr/>
          <w:sdtContent>
            <w:tc>
              <w:tcPr>
                <w:tcW w:w="436" w:type="dxa"/>
              </w:tcPr>
              <w:p w14:paraId="4A1CEAC2" w14:textId="1A8AADE9"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5266F462" w14:textId="77777777" w:rsidR="00D61727" w:rsidRPr="0080193A" w:rsidRDefault="00D61727" w:rsidP="00D61727">
            <w:pPr>
              <w:rPr>
                <w:rFonts w:ascii="Arial Nova" w:hAnsi="Arial Nova"/>
                <w:strike/>
              </w:rPr>
            </w:pPr>
            <w:r w:rsidRPr="00BB32A0">
              <w:rPr>
                <w:rFonts w:ascii="Arial Nova" w:eastAsia="Times New Roman" w:hAnsi="Arial Nova" w:cs="Calibri"/>
                <w:color w:val="000000"/>
              </w:rPr>
              <w:t>Vestena Robbins</w:t>
            </w:r>
          </w:p>
        </w:tc>
      </w:tr>
      <w:tr w:rsidR="00D61727" w:rsidRPr="00C800E3" w14:paraId="3209EDED" w14:textId="77777777" w:rsidTr="00D569CE">
        <w:trPr>
          <w:trHeight w:val="161"/>
        </w:trPr>
        <w:sdt>
          <w:sdtPr>
            <w:rPr>
              <w:rFonts w:ascii="Arial Nova" w:hAnsi="Arial Nova"/>
            </w:rPr>
            <w:id w:val="-540123387"/>
            <w14:checkbox>
              <w14:checked w14:val="1"/>
              <w14:checkedState w14:val="2612" w14:font="MS Gothic"/>
              <w14:uncheckedState w14:val="2610" w14:font="MS Gothic"/>
            </w14:checkbox>
          </w:sdtPr>
          <w:sdtEndPr/>
          <w:sdtContent>
            <w:tc>
              <w:tcPr>
                <w:tcW w:w="436" w:type="dxa"/>
              </w:tcPr>
              <w:p w14:paraId="4E4DF89D" w14:textId="0A38B645"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20478B9C" w14:textId="7385C1A5" w:rsidR="00D61727" w:rsidRPr="00C800E3" w:rsidRDefault="00D61727" w:rsidP="00D61727">
            <w:pPr>
              <w:rPr>
                <w:rFonts w:ascii="Arial Nova" w:hAnsi="Arial Nova"/>
              </w:rPr>
            </w:pPr>
            <w:r>
              <w:rPr>
                <w:rFonts w:ascii="Arial Nova" w:hAnsi="Arial Nova"/>
              </w:rPr>
              <w:t xml:space="preserve">Ben </w:t>
            </w:r>
            <w:proofErr w:type="spellStart"/>
            <w:r>
              <w:rPr>
                <w:rFonts w:ascii="Arial Nova" w:hAnsi="Arial Nova"/>
              </w:rPr>
              <w:t>Hoertz</w:t>
            </w:r>
            <w:proofErr w:type="spellEnd"/>
          </w:p>
        </w:tc>
        <w:sdt>
          <w:sdtPr>
            <w:rPr>
              <w:rFonts w:ascii="Arial Nova" w:hAnsi="Arial Nova"/>
            </w:rPr>
            <w:id w:val="-1385325712"/>
            <w14:checkbox>
              <w14:checked w14:val="1"/>
              <w14:checkedState w14:val="2612" w14:font="MS Gothic"/>
              <w14:uncheckedState w14:val="2610" w14:font="MS Gothic"/>
            </w14:checkbox>
          </w:sdtPr>
          <w:sdtEndPr/>
          <w:sdtContent>
            <w:tc>
              <w:tcPr>
                <w:tcW w:w="535" w:type="dxa"/>
              </w:tcPr>
              <w:p w14:paraId="73C39AB6" w14:textId="37FD3410" w:rsidR="00D61727" w:rsidRPr="00C800E3" w:rsidRDefault="00E66096" w:rsidP="00D61727">
                <w:pPr>
                  <w:rPr>
                    <w:rFonts w:ascii="Arial Nova" w:hAnsi="Arial Nova"/>
                  </w:rPr>
                </w:pPr>
                <w:r>
                  <w:rPr>
                    <w:rFonts w:ascii="MS Gothic" w:eastAsia="MS Gothic" w:hAnsi="MS Gothic" w:hint="eastAsia"/>
                  </w:rPr>
                  <w:t>☒</w:t>
                </w:r>
              </w:p>
            </w:tc>
          </w:sdtContent>
        </w:sdt>
        <w:tc>
          <w:tcPr>
            <w:tcW w:w="2599" w:type="dxa"/>
          </w:tcPr>
          <w:p w14:paraId="32133D6A" w14:textId="77777777" w:rsidR="00D61727" w:rsidRPr="00C800E3" w:rsidRDefault="00D61727" w:rsidP="00D61727">
            <w:pPr>
              <w:rPr>
                <w:rFonts w:ascii="Arial Nova" w:hAnsi="Arial Nova"/>
              </w:rPr>
            </w:pPr>
            <w:r w:rsidRPr="00BB32A0">
              <w:rPr>
                <w:rFonts w:ascii="Arial Nova" w:eastAsia="Times New Roman" w:hAnsi="Arial Nova" w:cs="Calibri"/>
                <w:color w:val="000000"/>
              </w:rPr>
              <w:t>Jenny Thornhill</w:t>
            </w:r>
          </w:p>
        </w:tc>
        <w:sdt>
          <w:sdtPr>
            <w:rPr>
              <w:rFonts w:ascii="Arial Nova" w:hAnsi="Arial Nova"/>
            </w:rPr>
            <w:id w:val="-2067096888"/>
            <w14:checkbox>
              <w14:checked w14:val="0"/>
              <w14:checkedState w14:val="2612" w14:font="MS Gothic"/>
              <w14:uncheckedState w14:val="2610" w14:font="MS Gothic"/>
            </w14:checkbox>
          </w:sdtPr>
          <w:sdtEndPr/>
          <w:sdtContent>
            <w:tc>
              <w:tcPr>
                <w:tcW w:w="447" w:type="dxa"/>
              </w:tcPr>
              <w:p w14:paraId="2727EABE" w14:textId="77777777" w:rsidR="00D61727" w:rsidRPr="00C800E3" w:rsidRDefault="00D61727" w:rsidP="00D61727">
                <w:pPr>
                  <w:rPr>
                    <w:rFonts w:ascii="Arial Nova" w:hAnsi="Arial Nova"/>
                  </w:rPr>
                </w:pPr>
                <w:r w:rsidRPr="00C800E3">
                  <w:rPr>
                    <w:rFonts w:ascii="Segoe UI Symbol" w:eastAsia="MS Gothic" w:hAnsi="Segoe UI Symbol" w:cs="Segoe UI Symbol"/>
                  </w:rPr>
                  <w:t>☐</w:t>
                </w:r>
              </w:p>
            </w:tc>
          </w:sdtContent>
        </w:sdt>
        <w:tc>
          <w:tcPr>
            <w:tcW w:w="1968" w:type="dxa"/>
          </w:tcPr>
          <w:p w14:paraId="41654FB1" w14:textId="77777777" w:rsidR="00D61727" w:rsidRPr="00C800E3" w:rsidRDefault="00D61727" w:rsidP="00D61727">
            <w:pPr>
              <w:rPr>
                <w:rFonts w:ascii="Arial Nova" w:hAnsi="Arial Nova"/>
              </w:rPr>
            </w:pPr>
            <w:r w:rsidRPr="00BB32A0">
              <w:rPr>
                <w:rFonts w:ascii="Arial Nova" w:eastAsia="Times New Roman" w:hAnsi="Arial Nova" w:cs="Calibri"/>
                <w:color w:val="000000"/>
              </w:rPr>
              <w:t>Mary Carpenter</w:t>
            </w:r>
          </w:p>
        </w:tc>
        <w:sdt>
          <w:sdtPr>
            <w:rPr>
              <w:rFonts w:ascii="Arial Nova" w:hAnsi="Arial Nova"/>
            </w:rPr>
            <w:id w:val="-1946911941"/>
            <w14:checkbox>
              <w14:checked w14:val="0"/>
              <w14:checkedState w14:val="2612" w14:font="MS Gothic"/>
              <w14:uncheckedState w14:val="2610" w14:font="MS Gothic"/>
            </w14:checkbox>
          </w:sdtPr>
          <w:sdtEndPr/>
          <w:sdtContent>
            <w:tc>
              <w:tcPr>
                <w:tcW w:w="436" w:type="dxa"/>
              </w:tcPr>
              <w:p w14:paraId="66AF1CE1"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66F3CCF0" w14:textId="77777777" w:rsidR="00D61727" w:rsidRPr="0080193A" w:rsidRDefault="00D61727" w:rsidP="00D61727">
            <w:pPr>
              <w:rPr>
                <w:rFonts w:ascii="Arial Nova" w:hAnsi="Arial Nova"/>
                <w:strike/>
              </w:rPr>
            </w:pPr>
          </w:p>
        </w:tc>
      </w:tr>
      <w:tr w:rsidR="00D61727" w:rsidRPr="00C800E3" w14:paraId="338DCECD" w14:textId="77777777" w:rsidTr="00D569CE">
        <w:trPr>
          <w:trHeight w:val="161"/>
        </w:trPr>
        <w:sdt>
          <w:sdtPr>
            <w:rPr>
              <w:rFonts w:ascii="Arial Nova" w:hAnsi="Arial Nova"/>
            </w:rPr>
            <w:id w:val="1362856051"/>
            <w14:checkbox>
              <w14:checked w14:val="0"/>
              <w14:checkedState w14:val="2612" w14:font="MS Gothic"/>
              <w14:uncheckedState w14:val="2610" w14:font="MS Gothic"/>
            </w14:checkbox>
          </w:sdtPr>
          <w:sdtEndPr/>
          <w:sdtContent>
            <w:tc>
              <w:tcPr>
                <w:tcW w:w="436" w:type="dxa"/>
              </w:tcPr>
              <w:p w14:paraId="41F975AA" w14:textId="04B5CE01" w:rsidR="00D61727" w:rsidRPr="00C800E3" w:rsidRDefault="00374A3D" w:rsidP="00D61727">
                <w:pPr>
                  <w:rPr>
                    <w:rFonts w:ascii="Arial Nova" w:hAnsi="Arial Nova"/>
                  </w:rPr>
                </w:pPr>
                <w:r>
                  <w:rPr>
                    <w:rFonts w:ascii="MS Gothic" w:eastAsia="MS Gothic" w:hAnsi="MS Gothic" w:hint="eastAsia"/>
                  </w:rPr>
                  <w:t>☐</w:t>
                </w:r>
              </w:p>
            </w:tc>
          </w:sdtContent>
        </w:sdt>
        <w:tc>
          <w:tcPr>
            <w:tcW w:w="2039" w:type="dxa"/>
          </w:tcPr>
          <w:p w14:paraId="1A23C90F" w14:textId="4562920A" w:rsidR="00D61727" w:rsidRPr="00C800E3" w:rsidRDefault="00D61727" w:rsidP="00D61727">
            <w:pPr>
              <w:rPr>
                <w:rFonts w:ascii="Arial Nova" w:hAnsi="Arial Nova"/>
              </w:rPr>
            </w:pPr>
            <w:r w:rsidRPr="00BB32A0">
              <w:rPr>
                <w:rFonts w:ascii="Arial Nova" w:eastAsia="Times New Roman" w:hAnsi="Arial Nova" w:cs="Calibri"/>
                <w:color w:val="000000"/>
              </w:rPr>
              <w:t>Beth Jordan</w:t>
            </w:r>
          </w:p>
        </w:tc>
        <w:sdt>
          <w:sdtPr>
            <w:rPr>
              <w:rFonts w:ascii="Arial Nova" w:hAnsi="Arial Nova"/>
            </w:rPr>
            <w:id w:val="148027315"/>
            <w14:checkbox>
              <w14:checked w14:val="1"/>
              <w14:checkedState w14:val="2612" w14:font="MS Gothic"/>
              <w14:uncheckedState w14:val="2610" w14:font="MS Gothic"/>
            </w14:checkbox>
          </w:sdtPr>
          <w:sdtEndPr/>
          <w:sdtContent>
            <w:tc>
              <w:tcPr>
                <w:tcW w:w="535" w:type="dxa"/>
              </w:tcPr>
              <w:p w14:paraId="69E5172B" w14:textId="40FC7FB9" w:rsidR="00D61727" w:rsidRPr="00C800E3" w:rsidRDefault="0084086D" w:rsidP="00D61727">
                <w:pPr>
                  <w:rPr>
                    <w:rFonts w:ascii="Arial Nova" w:hAnsi="Arial Nova"/>
                  </w:rPr>
                </w:pPr>
                <w:r>
                  <w:rPr>
                    <w:rFonts w:ascii="MS Gothic" w:eastAsia="MS Gothic" w:hAnsi="MS Gothic" w:hint="eastAsia"/>
                  </w:rPr>
                  <w:t>☒</w:t>
                </w:r>
              </w:p>
            </w:tc>
          </w:sdtContent>
        </w:sdt>
        <w:tc>
          <w:tcPr>
            <w:tcW w:w="2599" w:type="dxa"/>
          </w:tcPr>
          <w:p w14:paraId="14B6BAD8" w14:textId="3D582D84" w:rsidR="00D61727" w:rsidRPr="00C800E3" w:rsidRDefault="0084086D" w:rsidP="00D61727">
            <w:pPr>
              <w:rPr>
                <w:rFonts w:ascii="Arial Nova" w:hAnsi="Arial Nova"/>
              </w:rPr>
            </w:pPr>
            <w:r>
              <w:rPr>
                <w:rFonts w:ascii="Arial Nova" w:eastAsia="Times New Roman" w:hAnsi="Arial Nova" w:cs="Calibri"/>
                <w:color w:val="000000"/>
              </w:rPr>
              <w:t xml:space="preserve">Josh </w:t>
            </w:r>
            <w:proofErr w:type="spellStart"/>
            <w:r>
              <w:rPr>
                <w:rFonts w:ascii="Arial Nova" w:eastAsia="Times New Roman" w:hAnsi="Arial Nova" w:cs="Calibri"/>
                <w:color w:val="000000"/>
              </w:rPr>
              <w:t>Swetnam</w:t>
            </w:r>
            <w:proofErr w:type="spellEnd"/>
          </w:p>
        </w:tc>
        <w:sdt>
          <w:sdtPr>
            <w:rPr>
              <w:rFonts w:ascii="Arial Nova" w:hAnsi="Arial Nova"/>
            </w:rPr>
            <w:id w:val="-1150665134"/>
            <w14:checkbox>
              <w14:checked w14:val="1"/>
              <w14:checkedState w14:val="2612" w14:font="MS Gothic"/>
              <w14:uncheckedState w14:val="2610" w14:font="MS Gothic"/>
            </w14:checkbox>
          </w:sdtPr>
          <w:sdtEndPr/>
          <w:sdtContent>
            <w:tc>
              <w:tcPr>
                <w:tcW w:w="447" w:type="dxa"/>
              </w:tcPr>
              <w:p w14:paraId="412AAB5D" w14:textId="70E80ECA"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1CFCDFC9" w14:textId="77777777" w:rsidR="00D61727" w:rsidRPr="00C800E3" w:rsidRDefault="00D61727" w:rsidP="00D61727">
            <w:pPr>
              <w:rPr>
                <w:rFonts w:ascii="Arial Nova" w:hAnsi="Arial Nova"/>
              </w:rPr>
            </w:pPr>
            <w:r w:rsidRPr="00BB32A0">
              <w:rPr>
                <w:rFonts w:ascii="Arial Nova" w:eastAsia="Times New Roman" w:hAnsi="Arial Nova" w:cs="Calibri"/>
                <w:color w:val="000000"/>
              </w:rPr>
              <w:t>Maxine Reid</w:t>
            </w:r>
          </w:p>
        </w:tc>
        <w:sdt>
          <w:sdtPr>
            <w:rPr>
              <w:rFonts w:ascii="Arial Nova" w:hAnsi="Arial Nova"/>
            </w:rPr>
            <w:id w:val="360018547"/>
            <w14:checkbox>
              <w14:checked w14:val="0"/>
              <w14:checkedState w14:val="2612" w14:font="MS Gothic"/>
              <w14:uncheckedState w14:val="2610" w14:font="MS Gothic"/>
            </w14:checkbox>
          </w:sdtPr>
          <w:sdtEndPr/>
          <w:sdtContent>
            <w:tc>
              <w:tcPr>
                <w:tcW w:w="436" w:type="dxa"/>
              </w:tcPr>
              <w:p w14:paraId="2C21E30F"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2B108367" w14:textId="77777777" w:rsidR="00D61727" w:rsidRPr="00C800E3" w:rsidRDefault="00D61727" w:rsidP="00D61727">
            <w:pPr>
              <w:rPr>
                <w:rFonts w:ascii="Arial Nova" w:hAnsi="Arial Nova"/>
              </w:rPr>
            </w:pPr>
          </w:p>
        </w:tc>
      </w:tr>
      <w:tr w:rsidR="00D61727" w:rsidRPr="00C800E3" w14:paraId="7AD4EA21" w14:textId="77777777" w:rsidTr="00D569CE">
        <w:trPr>
          <w:trHeight w:val="161"/>
        </w:trPr>
        <w:sdt>
          <w:sdtPr>
            <w:rPr>
              <w:rFonts w:ascii="Arial Nova" w:hAnsi="Arial Nova"/>
            </w:rPr>
            <w:id w:val="261415023"/>
            <w14:checkbox>
              <w14:checked w14:val="0"/>
              <w14:checkedState w14:val="2612" w14:font="MS Gothic"/>
              <w14:uncheckedState w14:val="2610" w14:font="MS Gothic"/>
            </w14:checkbox>
          </w:sdtPr>
          <w:sdtEndPr/>
          <w:sdtContent>
            <w:tc>
              <w:tcPr>
                <w:tcW w:w="436" w:type="dxa"/>
              </w:tcPr>
              <w:p w14:paraId="624353C8"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4BF1FA2B" w14:textId="36EC3123" w:rsidR="00D61727" w:rsidRPr="00C800E3" w:rsidRDefault="00D61727" w:rsidP="00D61727">
            <w:pPr>
              <w:rPr>
                <w:rFonts w:ascii="Arial Nova" w:hAnsi="Arial Nova"/>
              </w:rPr>
            </w:pPr>
            <w:r w:rsidRPr="00BB32A0">
              <w:rPr>
                <w:rFonts w:ascii="Arial Nova" w:eastAsia="Times New Roman" w:hAnsi="Arial Nova" w:cs="Calibri"/>
                <w:color w:val="000000"/>
              </w:rPr>
              <w:t>Brandy Kelly Pryor</w:t>
            </w:r>
          </w:p>
        </w:tc>
        <w:sdt>
          <w:sdtPr>
            <w:rPr>
              <w:rFonts w:ascii="Arial Nova" w:hAnsi="Arial Nova"/>
            </w:rPr>
            <w:id w:val="1800572369"/>
            <w14:checkbox>
              <w14:checked w14:val="1"/>
              <w14:checkedState w14:val="2612" w14:font="MS Gothic"/>
              <w14:uncheckedState w14:val="2610" w14:font="MS Gothic"/>
            </w14:checkbox>
          </w:sdtPr>
          <w:sdtEndPr/>
          <w:sdtContent>
            <w:tc>
              <w:tcPr>
                <w:tcW w:w="535" w:type="dxa"/>
              </w:tcPr>
              <w:p w14:paraId="1D172DA6" w14:textId="37940DB0" w:rsidR="00D61727" w:rsidRPr="00C800E3" w:rsidRDefault="00D61727" w:rsidP="00D61727">
                <w:pPr>
                  <w:rPr>
                    <w:rFonts w:ascii="Arial Nova" w:hAnsi="Arial Nova"/>
                  </w:rPr>
                </w:pPr>
                <w:r>
                  <w:rPr>
                    <w:rFonts w:ascii="MS Gothic" w:eastAsia="MS Gothic" w:hAnsi="MS Gothic" w:hint="eastAsia"/>
                  </w:rPr>
                  <w:t>☒</w:t>
                </w:r>
              </w:p>
            </w:tc>
          </w:sdtContent>
        </w:sdt>
        <w:tc>
          <w:tcPr>
            <w:tcW w:w="2599" w:type="dxa"/>
          </w:tcPr>
          <w:p w14:paraId="1D3EED9B" w14:textId="77777777" w:rsidR="00D61727" w:rsidRPr="00C800E3" w:rsidRDefault="00D61727" w:rsidP="00D61727">
            <w:pPr>
              <w:rPr>
                <w:rFonts w:ascii="Arial Nova" w:hAnsi="Arial Nova"/>
              </w:rPr>
            </w:pPr>
            <w:r w:rsidRPr="00BB32A0">
              <w:rPr>
                <w:rFonts w:ascii="Arial Nova" w:eastAsia="Times New Roman" w:hAnsi="Arial Nova" w:cs="Calibri"/>
                <w:color w:val="000000"/>
              </w:rPr>
              <w:t>Joy Varney</w:t>
            </w:r>
          </w:p>
        </w:tc>
        <w:sdt>
          <w:sdtPr>
            <w:rPr>
              <w:rFonts w:ascii="Arial Nova" w:hAnsi="Arial Nova"/>
            </w:rPr>
            <w:id w:val="-656153780"/>
            <w14:checkbox>
              <w14:checked w14:val="0"/>
              <w14:checkedState w14:val="2612" w14:font="MS Gothic"/>
              <w14:uncheckedState w14:val="2610" w14:font="MS Gothic"/>
            </w14:checkbox>
          </w:sdtPr>
          <w:sdtEndPr/>
          <w:sdtContent>
            <w:tc>
              <w:tcPr>
                <w:tcW w:w="447" w:type="dxa"/>
              </w:tcPr>
              <w:p w14:paraId="122E24E9" w14:textId="77777777" w:rsidR="00D61727" w:rsidRPr="00C800E3" w:rsidRDefault="00D61727" w:rsidP="00D61727">
                <w:pPr>
                  <w:rPr>
                    <w:rFonts w:ascii="Arial Nova" w:hAnsi="Arial Nova"/>
                  </w:rPr>
                </w:pPr>
                <w:r w:rsidRPr="00C800E3">
                  <w:rPr>
                    <w:rFonts w:ascii="MS Gothic" w:eastAsia="MS Gothic" w:hAnsi="MS Gothic" w:hint="eastAsia"/>
                  </w:rPr>
                  <w:t>☐</w:t>
                </w:r>
              </w:p>
            </w:tc>
          </w:sdtContent>
        </w:sdt>
        <w:tc>
          <w:tcPr>
            <w:tcW w:w="1968" w:type="dxa"/>
          </w:tcPr>
          <w:p w14:paraId="0F4AAAB5" w14:textId="77777777" w:rsidR="00D61727" w:rsidRPr="00C800E3" w:rsidRDefault="00D61727" w:rsidP="00D61727">
            <w:pPr>
              <w:rPr>
                <w:rFonts w:ascii="Arial Nova" w:hAnsi="Arial Nova"/>
              </w:rPr>
            </w:pPr>
            <w:r w:rsidRPr="00BB32A0">
              <w:rPr>
                <w:rFonts w:ascii="Arial Nova" w:eastAsia="Times New Roman" w:hAnsi="Arial Nova" w:cs="Calibri"/>
                <w:color w:val="000000"/>
              </w:rPr>
              <w:t>Melinda Vise</w:t>
            </w:r>
          </w:p>
        </w:tc>
        <w:sdt>
          <w:sdtPr>
            <w:rPr>
              <w:rFonts w:ascii="Arial Nova" w:hAnsi="Arial Nova"/>
            </w:rPr>
            <w:id w:val="-1538813100"/>
            <w14:checkbox>
              <w14:checked w14:val="0"/>
              <w14:checkedState w14:val="2612" w14:font="MS Gothic"/>
              <w14:uncheckedState w14:val="2610" w14:font="MS Gothic"/>
            </w14:checkbox>
          </w:sdtPr>
          <w:sdtEndPr/>
          <w:sdtContent>
            <w:tc>
              <w:tcPr>
                <w:tcW w:w="436" w:type="dxa"/>
              </w:tcPr>
              <w:p w14:paraId="3E838DBD"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57E15709" w14:textId="77777777" w:rsidR="00D61727" w:rsidRPr="00C800E3" w:rsidRDefault="00D61727" w:rsidP="00D61727">
            <w:pPr>
              <w:rPr>
                <w:rFonts w:ascii="Arial Nova" w:hAnsi="Arial Nova"/>
              </w:rPr>
            </w:pPr>
          </w:p>
        </w:tc>
      </w:tr>
      <w:tr w:rsidR="00D61727" w:rsidRPr="00C800E3" w14:paraId="18592986" w14:textId="77777777" w:rsidTr="00D569CE">
        <w:trPr>
          <w:trHeight w:val="161"/>
        </w:trPr>
        <w:sdt>
          <w:sdtPr>
            <w:rPr>
              <w:rFonts w:ascii="Arial Nova" w:hAnsi="Arial Nova"/>
            </w:rPr>
            <w:id w:val="1183791327"/>
            <w14:checkbox>
              <w14:checked w14:val="1"/>
              <w14:checkedState w14:val="2612" w14:font="MS Gothic"/>
              <w14:uncheckedState w14:val="2610" w14:font="MS Gothic"/>
            </w14:checkbox>
          </w:sdtPr>
          <w:sdtEndPr/>
          <w:sdtContent>
            <w:tc>
              <w:tcPr>
                <w:tcW w:w="436" w:type="dxa"/>
              </w:tcPr>
              <w:p w14:paraId="5526E97A" w14:textId="6C0A33DB"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50D7BFF7" w14:textId="07BF0242" w:rsidR="00D61727" w:rsidRPr="00C800E3" w:rsidRDefault="00D61727" w:rsidP="00D61727">
            <w:pPr>
              <w:rPr>
                <w:rFonts w:ascii="Arial Nova" w:hAnsi="Arial Nova"/>
              </w:rPr>
            </w:pPr>
            <w:r w:rsidRPr="00BB32A0">
              <w:rPr>
                <w:rFonts w:ascii="Arial Nova" w:eastAsia="Times New Roman" w:hAnsi="Arial Nova" w:cs="Calibri"/>
                <w:color w:val="000000"/>
              </w:rPr>
              <w:t>Carmilla Ratliff</w:t>
            </w:r>
          </w:p>
        </w:tc>
        <w:sdt>
          <w:sdtPr>
            <w:rPr>
              <w:rFonts w:ascii="Arial Nova" w:hAnsi="Arial Nova"/>
            </w:rPr>
            <w:id w:val="292716489"/>
            <w14:checkbox>
              <w14:checked w14:val="0"/>
              <w14:checkedState w14:val="2612" w14:font="MS Gothic"/>
              <w14:uncheckedState w14:val="2610" w14:font="MS Gothic"/>
            </w14:checkbox>
          </w:sdtPr>
          <w:sdtEndPr/>
          <w:sdtContent>
            <w:tc>
              <w:tcPr>
                <w:tcW w:w="535" w:type="dxa"/>
              </w:tcPr>
              <w:p w14:paraId="7FEC4DFA" w14:textId="77777777" w:rsidR="00D61727" w:rsidRPr="00C800E3" w:rsidRDefault="00D61727" w:rsidP="00D61727">
                <w:pPr>
                  <w:rPr>
                    <w:rFonts w:ascii="Arial Nova" w:hAnsi="Arial Nova"/>
                  </w:rPr>
                </w:pPr>
                <w:r w:rsidRPr="00C800E3">
                  <w:rPr>
                    <w:rFonts w:ascii="MS Gothic" w:eastAsia="MS Gothic" w:hAnsi="MS Gothic" w:hint="eastAsia"/>
                  </w:rPr>
                  <w:t>☐</w:t>
                </w:r>
              </w:p>
            </w:tc>
          </w:sdtContent>
        </w:sdt>
        <w:tc>
          <w:tcPr>
            <w:tcW w:w="2599" w:type="dxa"/>
          </w:tcPr>
          <w:p w14:paraId="27787B90" w14:textId="77777777" w:rsidR="00D61727" w:rsidRPr="00C800E3" w:rsidRDefault="00D61727" w:rsidP="00D61727">
            <w:pPr>
              <w:rPr>
                <w:rFonts w:ascii="Arial Nova" w:hAnsi="Arial Nova"/>
              </w:rPr>
            </w:pPr>
            <w:r w:rsidRPr="00BB32A0">
              <w:rPr>
                <w:rFonts w:ascii="Arial Nova" w:eastAsia="Times New Roman" w:hAnsi="Arial Nova" w:cs="Calibri"/>
                <w:color w:val="000000"/>
              </w:rPr>
              <w:t>Kate Overberg Wagoner</w:t>
            </w:r>
          </w:p>
        </w:tc>
        <w:sdt>
          <w:sdtPr>
            <w:rPr>
              <w:rFonts w:ascii="Arial Nova" w:hAnsi="Arial Nova"/>
            </w:rPr>
            <w:id w:val="-1685129953"/>
            <w14:checkbox>
              <w14:checked w14:val="1"/>
              <w14:checkedState w14:val="2612" w14:font="MS Gothic"/>
              <w14:uncheckedState w14:val="2610" w14:font="MS Gothic"/>
            </w14:checkbox>
          </w:sdtPr>
          <w:sdtEndPr/>
          <w:sdtContent>
            <w:tc>
              <w:tcPr>
                <w:tcW w:w="447" w:type="dxa"/>
              </w:tcPr>
              <w:p w14:paraId="54291402" w14:textId="7F7A695D"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46F1829E" w14:textId="77777777" w:rsidR="00D61727" w:rsidRPr="00C800E3" w:rsidRDefault="00D61727" w:rsidP="00D61727">
            <w:pPr>
              <w:rPr>
                <w:rFonts w:ascii="Arial Nova" w:hAnsi="Arial Nova"/>
              </w:rPr>
            </w:pPr>
            <w:r w:rsidRPr="00BB32A0">
              <w:rPr>
                <w:rFonts w:ascii="Arial Nova" w:eastAsia="Times New Roman" w:hAnsi="Arial Nova" w:cs="Calibri"/>
                <w:color w:val="000000"/>
              </w:rPr>
              <w:t>Micah Blevins</w:t>
            </w:r>
          </w:p>
        </w:tc>
        <w:sdt>
          <w:sdtPr>
            <w:rPr>
              <w:rFonts w:ascii="Arial Nova" w:hAnsi="Arial Nova"/>
            </w:rPr>
            <w:id w:val="-1744014501"/>
            <w14:checkbox>
              <w14:checked w14:val="0"/>
              <w14:checkedState w14:val="2612" w14:font="MS Gothic"/>
              <w14:uncheckedState w14:val="2610" w14:font="MS Gothic"/>
            </w14:checkbox>
          </w:sdtPr>
          <w:sdtEndPr/>
          <w:sdtContent>
            <w:tc>
              <w:tcPr>
                <w:tcW w:w="436" w:type="dxa"/>
              </w:tcPr>
              <w:p w14:paraId="3A2CC4D6"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62880C9F" w14:textId="77777777" w:rsidR="00D61727" w:rsidRPr="0080193A" w:rsidRDefault="00D61727" w:rsidP="00D61727">
            <w:pPr>
              <w:rPr>
                <w:rFonts w:ascii="Arial Nova" w:hAnsi="Arial Nova"/>
                <w:strike/>
              </w:rPr>
            </w:pPr>
          </w:p>
        </w:tc>
      </w:tr>
      <w:tr w:rsidR="00D61727" w:rsidRPr="00C800E3" w14:paraId="08CC8EC5" w14:textId="77777777" w:rsidTr="00D569CE">
        <w:trPr>
          <w:trHeight w:val="161"/>
        </w:trPr>
        <w:sdt>
          <w:sdtPr>
            <w:rPr>
              <w:rFonts w:ascii="Arial Nova" w:hAnsi="Arial Nova"/>
            </w:rPr>
            <w:id w:val="465936770"/>
            <w14:checkbox>
              <w14:checked w14:val="0"/>
              <w14:checkedState w14:val="2612" w14:font="MS Gothic"/>
              <w14:uncheckedState w14:val="2610" w14:font="MS Gothic"/>
            </w14:checkbox>
          </w:sdtPr>
          <w:sdtEndPr/>
          <w:sdtContent>
            <w:tc>
              <w:tcPr>
                <w:tcW w:w="436" w:type="dxa"/>
              </w:tcPr>
              <w:p w14:paraId="2F9AB387"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039" w:type="dxa"/>
          </w:tcPr>
          <w:p w14:paraId="5CE5FE35" w14:textId="773E9F47" w:rsidR="00D61727" w:rsidRPr="00C800E3" w:rsidRDefault="00D61727" w:rsidP="00D61727">
            <w:pPr>
              <w:rPr>
                <w:rFonts w:ascii="Arial Nova" w:hAnsi="Arial Nova"/>
              </w:rPr>
            </w:pPr>
            <w:r w:rsidRPr="00BB32A0">
              <w:rPr>
                <w:rFonts w:ascii="Arial Nova" w:eastAsia="Times New Roman" w:hAnsi="Arial Nova" w:cs="Calibri"/>
                <w:color w:val="000000"/>
              </w:rPr>
              <w:t>Carol Cecil</w:t>
            </w:r>
          </w:p>
        </w:tc>
        <w:sdt>
          <w:sdtPr>
            <w:rPr>
              <w:rFonts w:ascii="Arial Nova" w:hAnsi="Arial Nova"/>
            </w:rPr>
            <w:id w:val="2003690429"/>
            <w14:checkbox>
              <w14:checked w14:val="1"/>
              <w14:checkedState w14:val="2612" w14:font="MS Gothic"/>
              <w14:uncheckedState w14:val="2610" w14:font="MS Gothic"/>
            </w14:checkbox>
          </w:sdtPr>
          <w:sdtEndPr/>
          <w:sdtContent>
            <w:tc>
              <w:tcPr>
                <w:tcW w:w="535" w:type="dxa"/>
              </w:tcPr>
              <w:p w14:paraId="7E5631FC" w14:textId="305AFC5E" w:rsidR="00D61727" w:rsidRPr="00C800E3" w:rsidRDefault="00D61727" w:rsidP="00D61727">
                <w:pPr>
                  <w:rPr>
                    <w:rFonts w:ascii="Arial Nova" w:hAnsi="Arial Nova"/>
                  </w:rPr>
                </w:pPr>
                <w:r>
                  <w:rPr>
                    <w:rFonts w:ascii="MS Gothic" w:eastAsia="MS Gothic" w:hAnsi="MS Gothic" w:hint="eastAsia"/>
                  </w:rPr>
                  <w:t>☒</w:t>
                </w:r>
              </w:p>
            </w:tc>
          </w:sdtContent>
        </w:sdt>
        <w:tc>
          <w:tcPr>
            <w:tcW w:w="2599" w:type="dxa"/>
          </w:tcPr>
          <w:p w14:paraId="4BC87E9E" w14:textId="77777777" w:rsidR="00D61727" w:rsidRPr="0080193A" w:rsidRDefault="00D61727" w:rsidP="00D61727">
            <w:pPr>
              <w:rPr>
                <w:rFonts w:ascii="Arial Nova" w:hAnsi="Arial Nova"/>
                <w:strike/>
              </w:rPr>
            </w:pPr>
            <w:r w:rsidRPr="00BB32A0">
              <w:rPr>
                <w:rFonts w:ascii="Arial Nova" w:eastAsia="Times New Roman" w:hAnsi="Arial Nova" w:cs="Calibri"/>
                <w:color w:val="000000"/>
              </w:rPr>
              <w:t xml:space="preserve">Katie Kirkland </w:t>
            </w:r>
          </w:p>
        </w:tc>
        <w:sdt>
          <w:sdtPr>
            <w:rPr>
              <w:rFonts w:ascii="Arial Nova" w:hAnsi="Arial Nova"/>
            </w:rPr>
            <w:id w:val="1480880088"/>
            <w14:checkbox>
              <w14:checked w14:val="1"/>
              <w14:checkedState w14:val="2612" w14:font="MS Gothic"/>
              <w14:uncheckedState w14:val="2610" w14:font="MS Gothic"/>
            </w14:checkbox>
          </w:sdtPr>
          <w:sdtEndPr/>
          <w:sdtContent>
            <w:tc>
              <w:tcPr>
                <w:tcW w:w="447" w:type="dxa"/>
              </w:tcPr>
              <w:p w14:paraId="65AE46CB" w14:textId="28AB6759"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69DEB9F4" w14:textId="77777777" w:rsidR="00D61727" w:rsidRPr="00C800E3" w:rsidRDefault="00D61727" w:rsidP="00D61727">
            <w:pPr>
              <w:rPr>
                <w:rFonts w:ascii="Arial Nova" w:hAnsi="Arial Nova"/>
              </w:rPr>
            </w:pPr>
            <w:r w:rsidRPr="00BB32A0">
              <w:rPr>
                <w:rFonts w:ascii="Arial Nova" w:eastAsia="Times New Roman" w:hAnsi="Arial Nova" w:cs="Calibri"/>
                <w:color w:val="000000"/>
              </w:rPr>
              <w:t>Michelle Niehaus</w:t>
            </w:r>
          </w:p>
        </w:tc>
        <w:sdt>
          <w:sdtPr>
            <w:rPr>
              <w:rFonts w:ascii="Arial Nova" w:hAnsi="Arial Nova"/>
            </w:rPr>
            <w:id w:val="-1123769448"/>
            <w14:checkbox>
              <w14:checked w14:val="0"/>
              <w14:checkedState w14:val="2612" w14:font="MS Gothic"/>
              <w14:uncheckedState w14:val="2610" w14:font="MS Gothic"/>
            </w14:checkbox>
          </w:sdtPr>
          <w:sdtEndPr/>
          <w:sdtContent>
            <w:tc>
              <w:tcPr>
                <w:tcW w:w="436" w:type="dxa"/>
              </w:tcPr>
              <w:p w14:paraId="2090A82C"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6890745A" w14:textId="77777777" w:rsidR="00D61727" w:rsidRPr="00C800E3" w:rsidRDefault="00D61727" w:rsidP="00D61727">
            <w:pPr>
              <w:rPr>
                <w:rFonts w:ascii="Arial Nova" w:hAnsi="Arial Nova"/>
              </w:rPr>
            </w:pPr>
          </w:p>
        </w:tc>
      </w:tr>
      <w:tr w:rsidR="00D61727" w:rsidRPr="00C800E3" w14:paraId="602C29EE" w14:textId="77777777" w:rsidTr="00D569CE">
        <w:trPr>
          <w:trHeight w:val="161"/>
        </w:trPr>
        <w:sdt>
          <w:sdtPr>
            <w:rPr>
              <w:rFonts w:ascii="Arial Nova" w:hAnsi="Arial Nova"/>
            </w:rPr>
            <w:id w:val="506175500"/>
            <w14:checkbox>
              <w14:checked w14:val="1"/>
              <w14:checkedState w14:val="2612" w14:font="MS Gothic"/>
              <w14:uncheckedState w14:val="2610" w14:font="MS Gothic"/>
            </w14:checkbox>
          </w:sdtPr>
          <w:sdtEndPr/>
          <w:sdtContent>
            <w:tc>
              <w:tcPr>
                <w:tcW w:w="436" w:type="dxa"/>
              </w:tcPr>
              <w:p w14:paraId="2A8DC886" w14:textId="44835D16" w:rsidR="00D61727" w:rsidRPr="00C800E3" w:rsidRDefault="006A3702" w:rsidP="00D61727">
                <w:pPr>
                  <w:rPr>
                    <w:rFonts w:ascii="Arial Nova" w:hAnsi="Arial Nova"/>
                  </w:rPr>
                </w:pPr>
                <w:r>
                  <w:rPr>
                    <w:rFonts w:ascii="MS Gothic" w:eastAsia="MS Gothic" w:hAnsi="MS Gothic" w:hint="eastAsia"/>
                  </w:rPr>
                  <w:t>☒</w:t>
                </w:r>
              </w:p>
            </w:tc>
          </w:sdtContent>
        </w:sdt>
        <w:tc>
          <w:tcPr>
            <w:tcW w:w="2039" w:type="dxa"/>
          </w:tcPr>
          <w:p w14:paraId="1C5295EC" w14:textId="07317515" w:rsidR="00D61727" w:rsidRPr="00C800E3" w:rsidRDefault="00D61727" w:rsidP="00D61727">
            <w:pPr>
              <w:rPr>
                <w:rFonts w:ascii="Arial Nova" w:hAnsi="Arial Nova"/>
              </w:rPr>
            </w:pPr>
            <w:r w:rsidRPr="00BB32A0">
              <w:rPr>
                <w:rFonts w:ascii="Arial Nova" w:eastAsia="Times New Roman" w:hAnsi="Arial Nova" w:cs="Calibri"/>
                <w:color w:val="000000"/>
              </w:rPr>
              <w:t>Chris Cordell</w:t>
            </w:r>
          </w:p>
        </w:tc>
        <w:sdt>
          <w:sdtPr>
            <w:rPr>
              <w:rFonts w:ascii="Arial Nova" w:hAnsi="Arial Nova"/>
            </w:rPr>
            <w:id w:val="1166829680"/>
            <w14:checkbox>
              <w14:checked w14:val="1"/>
              <w14:checkedState w14:val="2612" w14:font="MS Gothic"/>
              <w14:uncheckedState w14:val="2610" w14:font="MS Gothic"/>
            </w14:checkbox>
          </w:sdtPr>
          <w:sdtEndPr/>
          <w:sdtContent>
            <w:tc>
              <w:tcPr>
                <w:tcW w:w="535" w:type="dxa"/>
              </w:tcPr>
              <w:p w14:paraId="274E3F06" w14:textId="6DFEE31A" w:rsidR="00D61727" w:rsidRPr="00C800E3" w:rsidRDefault="00D61727" w:rsidP="00D61727">
                <w:pPr>
                  <w:rPr>
                    <w:rFonts w:ascii="Arial Nova" w:hAnsi="Arial Nova"/>
                  </w:rPr>
                </w:pPr>
                <w:r>
                  <w:rPr>
                    <w:rFonts w:ascii="MS Gothic" w:eastAsia="MS Gothic" w:hAnsi="MS Gothic" w:hint="eastAsia"/>
                  </w:rPr>
                  <w:t>☒</w:t>
                </w:r>
              </w:p>
            </w:tc>
          </w:sdtContent>
        </w:sdt>
        <w:tc>
          <w:tcPr>
            <w:tcW w:w="2599" w:type="dxa"/>
          </w:tcPr>
          <w:p w14:paraId="7FD49D2C" w14:textId="3D305D77" w:rsidR="00D61727" w:rsidRPr="00C800E3" w:rsidRDefault="00D61727" w:rsidP="00D61727">
            <w:pPr>
              <w:rPr>
                <w:rFonts w:ascii="Arial Nova" w:hAnsi="Arial Nova"/>
              </w:rPr>
            </w:pPr>
            <w:r>
              <w:rPr>
                <w:rFonts w:ascii="Arial Nova" w:hAnsi="Arial Nova"/>
              </w:rPr>
              <w:t>Kenneth Fletcher</w:t>
            </w:r>
          </w:p>
        </w:tc>
        <w:sdt>
          <w:sdtPr>
            <w:rPr>
              <w:rFonts w:ascii="Arial Nova" w:hAnsi="Arial Nova"/>
            </w:rPr>
            <w:id w:val="-409849842"/>
            <w14:checkbox>
              <w14:checked w14:val="1"/>
              <w14:checkedState w14:val="2612" w14:font="MS Gothic"/>
              <w14:uncheckedState w14:val="2610" w14:font="MS Gothic"/>
            </w14:checkbox>
          </w:sdtPr>
          <w:sdtEndPr/>
          <w:sdtContent>
            <w:tc>
              <w:tcPr>
                <w:tcW w:w="447" w:type="dxa"/>
              </w:tcPr>
              <w:p w14:paraId="1A9E9294" w14:textId="711E2853"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5069F954" w14:textId="451BE108" w:rsidR="00D61727" w:rsidRPr="00C800E3" w:rsidRDefault="00D61727" w:rsidP="00D61727">
            <w:pPr>
              <w:rPr>
                <w:rFonts w:ascii="Arial Nova" w:hAnsi="Arial Nova"/>
              </w:rPr>
            </w:pPr>
            <w:r>
              <w:rPr>
                <w:rFonts w:ascii="Arial Nova" w:eastAsia="Times New Roman" w:hAnsi="Arial Nova" w:cs="Calibri"/>
                <w:color w:val="000000"/>
              </w:rPr>
              <w:t>Michelle Sawyers</w:t>
            </w:r>
          </w:p>
        </w:tc>
        <w:sdt>
          <w:sdtPr>
            <w:rPr>
              <w:rFonts w:ascii="Arial Nova" w:hAnsi="Arial Nova"/>
            </w:rPr>
            <w:id w:val="-224923260"/>
            <w14:checkbox>
              <w14:checked w14:val="0"/>
              <w14:checkedState w14:val="2612" w14:font="MS Gothic"/>
              <w14:uncheckedState w14:val="2610" w14:font="MS Gothic"/>
            </w14:checkbox>
          </w:sdtPr>
          <w:sdtEndPr/>
          <w:sdtContent>
            <w:tc>
              <w:tcPr>
                <w:tcW w:w="436" w:type="dxa"/>
              </w:tcPr>
              <w:p w14:paraId="0C8EE2E3"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60A2C9FF" w14:textId="77777777" w:rsidR="00D61727" w:rsidRPr="00C800E3" w:rsidRDefault="00D61727" w:rsidP="00D61727">
            <w:pPr>
              <w:rPr>
                <w:rFonts w:ascii="Arial Nova" w:hAnsi="Arial Nova"/>
              </w:rPr>
            </w:pPr>
          </w:p>
        </w:tc>
      </w:tr>
      <w:tr w:rsidR="00D61727" w:rsidRPr="00C800E3" w14:paraId="3F886609" w14:textId="77777777" w:rsidTr="00D569CE">
        <w:trPr>
          <w:trHeight w:val="161"/>
        </w:trPr>
        <w:sdt>
          <w:sdtPr>
            <w:rPr>
              <w:rFonts w:ascii="Arial Nova" w:hAnsi="Arial Nova"/>
            </w:rPr>
            <w:id w:val="-857428662"/>
            <w14:checkbox>
              <w14:checked w14:val="0"/>
              <w14:checkedState w14:val="2612" w14:font="MS Gothic"/>
              <w14:uncheckedState w14:val="2610" w14:font="MS Gothic"/>
            </w14:checkbox>
          </w:sdtPr>
          <w:sdtEndPr/>
          <w:sdtContent>
            <w:tc>
              <w:tcPr>
                <w:tcW w:w="436" w:type="dxa"/>
              </w:tcPr>
              <w:p w14:paraId="195177B0" w14:textId="7B7F8BA4" w:rsidR="00D61727" w:rsidRPr="00C800E3" w:rsidRDefault="006A3702" w:rsidP="00D61727">
                <w:pPr>
                  <w:rPr>
                    <w:rFonts w:ascii="Arial Nova" w:hAnsi="Arial Nova"/>
                  </w:rPr>
                </w:pPr>
                <w:r>
                  <w:rPr>
                    <w:rFonts w:ascii="MS Gothic" w:eastAsia="MS Gothic" w:hAnsi="MS Gothic" w:hint="eastAsia"/>
                  </w:rPr>
                  <w:t>☐</w:t>
                </w:r>
              </w:p>
            </w:tc>
          </w:sdtContent>
        </w:sdt>
        <w:tc>
          <w:tcPr>
            <w:tcW w:w="2039" w:type="dxa"/>
          </w:tcPr>
          <w:p w14:paraId="656967D0" w14:textId="09F7F219" w:rsidR="00D61727" w:rsidRPr="00C800E3" w:rsidRDefault="00D61727" w:rsidP="00D61727">
            <w:pPr>
              <w:rPr>
                <w:rFonts w:ascii="Arial Nova" w:hAnsi="Arial Nova"/>
              </w:rPr>
            </w:pPr>
            <w:r w:rsidRPr="00BB32A0">
              <w:rPr>
                <w:rFonts w:ascii="Arial Nova" w:eastAsia="Times New Roman" w:hAnsi="Arial Nova" w:cs="Calibri"/>
                <w:color w:val="000000"/>
              </w:rPr>
              <w:t>Christa Bell</w:t>
            </w:r>
          </w:p>
        </w:tc>
        <w:sdt>
          <w:sdtPr>
            <w:rPr>
              <w:rFonts w:ascii="Arial Nova" w:hAnsi="Arial Nova"/>
            </w:rPr>
            <w:id w:val="1447117876"/>
            <w14:checkbox>
              <w14:checked w14:val="0"/>
              <w14:checkedState w14:val="2612" w14:font="MS Gothic"/>
              <w14:uncheckedState w14:val="2610" w14:font="MS Gothic"/>
            </w14:checkbox>
          </w:sdtPr>
          <w:sdtEndPr/>
          <w:sdtContent>
            <w:tc>
              <w:tcPr>
                <w:tcW w:w="535" w:type="dxa"/>
              </w:tcPr>
              <w:p w14:paraId="17C07E57"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599" w:type="dxa"/>
          </w:tcPr>
          <w:p w14:paraId="4EBB9909" w14:textId="40F62530" w:rsidR="00D61727" w:rsidRPr="00C800E3" w:rsidRDefault="00D61727" w:rsidP="00D61727">
            <w:pPr>
              <w:rPr>
                <w:rFonts w:ascii="Arial Nova" w:hAnsi="Arial Nova"/>
              </w:rPr>
            </w:pPr>
            <w:r w:rsidRPr="00BB32A0">
              <w:rPr>
                <w:rFonts w:ascii="Arial Nova" w:eastAsia="Times New Roman" w:hAnsi="Arial Nova" w:cs="Calibri"/>
                <w:color w:val="000000"/>
              </w:rPr>
              <w:t>Katy Mullins</w:t>
            </w:r>
          </w:p>
        </w:tc>
        <w:sdt>
          <w:sdtPr>
            <w:rPr>
              <w:rFonts w:ascii="Arial Nova" w:hAnsi="Arial Nova"/>
            </w:rPr>
            <w:id w:val="-763067895"/>
            <w14:checkbox>
              <w14:checked w14:val="1"/>
              <w14:checkedState w14:val="2612" w14:font="MS Gothic"/>
              <w14:uncheckedState w14:val="2610" w14:font="MS Gothic"/>
            </w14:checkbox>
          </w:sdtPr>
          <w:sdtEndPr/>
          <w:sdtContent>
            <w:tc>
              <w:tcPr>
                <w:tcW w:w="447" w:type="dxa"/>
              </w:tcPr>
              <w:p w14:paraId="0DEAC869" w14:textId="5F85CE9D" w:rsidR="00D61727" w:rsidRPr="00C800E3" w:rsidRDefault="00D61727" w:rsidP="00D61727">
                <w:pPr>
                  <w:rPr>
                    <w:rFonts w:ascii="Arial Nova" w:hAnsi="Arial Nova"/>
                  </w:rPr>
                </w:pPr>
                <w:r>
                  <w:rPr>
                    <w:rFonts w:ascii="MS Gothic" w:eastAsia="MS Gothic" w:hAnsi="MS Gothic" w:hint="eastAsia"/>
                  </w:rPr>
                  <w:t>☒</w:t>
                </w:r>
              </w:p>
            </w:tc>
          </w:sdtContent>
        </w:sdt>
        <w:tc>
          <w:tcPr>
            <w:tcW w:w="1968" w:type="dxa"/>
          </w:tcPr>
          <w:p w14:paraId="03172B55" w14:textId="4CD44121" w:rsidR="00D61727" w:rsidRPr="00C800E3" w:rsidRDefault="00D61727" w:rsidP="00D61727">
            <w:pPr>
              <w:rPr>
                <w:rFonts w:ascii="Arial Nova" w:hAnsi="Arial Nova"/>
              </w:rPr>
            </w:pPr>
            <w:r>
              <w:rPr>
                <w:rFonts w:ascii="Arial Nova" w:eastAsia="Times New Roman" w:hAnsi="Arial Nova" w:cs="Calibri"/>
                <w:color w:val="000000"/>
              </w:rPr>
              <w:t>Randa Bush</w:t>
            </w:r>
          </w:p>
        </w:tc>
        <w:sdt>
          <w:sdtPr>
            <w:rPr>
              <w:rFonts w:ascii="Arial Nova" w:hAnsi="Arial Nova"/>
            </w:rPr>
            <w:id w:val="-1710033107"/>
            <w14:checkbox>
              <w14:checked w14:val="0"/>
              <w14:checkedState w14:val="2612" w14:font="MS Gothic"/>
              <w14:uncheckedState w14:val="2610" w14:font="MS Gothic"/>
            </w14:checkbox>
          </w:sdtPr>
          <w:sdtEndPr/>
          <w:sdtContent>
            <w:tc>
              <w:tcPr>
                <w:tcW w:w="436" w:type="dxa"/>
              </w:tcPr>
              <w:p w14:paraId="2AE5FE6C" w14:textId="77777777" w:rsidR="00D61727" w:rsidRPr="00C800E3" w:rsidRDefault="00D61727" w:rsidP="00D61727">
                <w:pPr>
                  <w:rPr>
                    <w:rFonts w:ascii="Arial Nova" w:hAnsi="Arial Nova"/>
                  </w:rPr>
                </w:pPr>
                <w:r>
                  <w:rPr>
                    <w:rFonts w:ascii="MS Gothic" w:eastAsia="MS Gothic" w:hAnsi="MS Gothic" w:hint="eastAsia"/>
                  </w:rPr>
                  <w:t>☐</w:t>
                </w:r>
              </w:p>
            </w:tc>
          </w:sdtContent>
        </w:sdt>
        <w:tc>
          <w:tcPr>
            <w:tcW w:w="2250" w:type="dxa"/>
          </w:tcPr>
          <w:p w14:paraId="545E44F6" w14:textId="77777777" w:rsidR="00D61727" w:rsidRPr="00C800E3" w:rsidRDefault="00D61727" w:rsidP="00D61727">
            <w:pPr>
              <w:rPr>
                <w:rFonts w:ascii="Arial Nova" w:hAnsi="Arial Nova"/>
              </w:rPr>
            </w:pPr>
          </w:p>
        </w:tc>
      </w:tr>
      <w:tr w:rsidR="00D61727" w:rsidRPr="00C800E3" w14:paraId="592DE89F" w14:textId="77777777" w:rsidTr="00D569CE">
        <w:trPr>
          <w:trHeight w:val="161"/>
        </w:trPr>
        <w:sdt>
          <w:sdtPr>
            <w:rPr>
              <w:rFonts w:ascii="Arial Nova" w:hAnsi="Arial Nova"/>
            </w:rPr>
            <w:id w:val="-803699862"/>
            <w14:checkbox>
              <w14:checked w14:val="0"/>
              <w14:checkedState w14:val="2612" w14:font="MS Gothic"/>
              <w14:uncheckedState w14:val="2610" w14:font="MS Gothic"/>
            </w14:checkbox>
          </w:sdtPr>
          <w:sdtEndPr/>
          <w:sdtContent>
            <w:tc>
              <w:tcPr>
                <w:tcW w:w="436" w:type="dxa"/>
              </w:tcPr>
              <w:p w14:paraId="6EBF4AD9" w14:textId="6163749B" w:rsidR="00D61727" w:rsidRDefault="006A3702" w:rsidP="00D61727">
                <w:pPr>
                  <w:rPr>
                    <w:rFonts w:ascii="Arial Nova" w:hAnsi="Arial Nova"/>
                  </w:rPr>
                </w:pPr>
                <w:r>
                  <w:rPr>
                    <w:rFonts w:ascii="MS Gothic" w:eastAsia="MS Gothic" w:hAnsi="MS Gothic" w:hint="eastAsia"/>
                  </w:rPr>
                  <w:t>☐</w:t>
                </w:r>
              </w:p>
            </w:tc>
          </w:sdtContent>
        </w:sdt>
        <w:tc>
          <w:tcPr>
            <w:tcW w:w="2039" w:type="dxa"/>
          </w:tcPr>
          <w:p w14:paraId="3BA75008" w14:textId="24D389EB" w:rsidR="00D61727" w:rsidRPr="0080193A" w:rsidRDefault="00D61727" w:rsidP="00D61727">
            <w:pPr>
              <w:rPr>
                <w:rFonts w:ascii="Arial Nova" w:hAnsi="Arial Nova"/>
                <w:strike/>
              </w:rPr>
            </w:pPr>
            <w:r w:rsidRPr="00BB32A0">
              <w:rPr>
                <w:rFonts w:ascii="Arial Nova" w:eastAsia="Times New Roman" w:hAnsi="Arial Nova" w:cs="Calibri"/>
                <w:color w:val="000000"/>
              </w:rPr>
              <w:t>Clarissa Allen</w:t>
            </w:r>
          </w:p>
        </w:tc>
        <w:sdt>
          <w:sdtPr>
            <w:rPr>
              <w:rFonts w:ascii="Arial Nova" w:hAnsi="Arial Nova"/>
            </w:rPr>
            <w:id w:val="1894394524"/>
            <w14:checkbox>
              <w14:checked w14:val="0"/>
              <w14:checkedState w14:val="2612" w14:font="MS Gothic"/>
              <w14:uncheckedState w14:val="2610" w14:font="MS Gothic"/>
            </w14:checkbox>
          </w:sdtPr>
          <w:sdtEndPr/>
          <w:sdtContent>
            <w:tc>
              <w:tcPr>
                <w:tcW w:w="535" w:type="dxa"/>
              </w:tcPr>
              <w:p w14:paraId="1CB61DA6" w14:textId="77777777" w:rsidR="00D61727" w:rsidRDefault="00D61727" w:rsidP="00D61727">
                <w:pPr>
                  <w:rPr>
                    <w:rFonts w:ascii="Arial Nova" w:hAnsi="Arial Nova"/>
                  </w:rPr>
                </w:pPr>
                <w:r>
                  <w:rPr>
                    <w:rFonts w:ascii="MS Gothic" w:eastAsia="MS Gothic" w:hAnsi="MS Gothic" w:hint="eastAsia"/>
                  </w:rPr>
                  <w:t>☐</w:t>
                </w:r>
              </w:p>
            </w:tc>
          </w:sdtContent>
        </w:sdt>
        <w:tc>
          <w:tcPr>
            <w:tcW w:w="2599" w:type="dxa"/>
          </w:tcPr>
          <w:p w14:paraId="119C1B83" w14:textId="2C56FCB7" w:rsidR="00D61727" w:rsidRPr="0080193A" w:rsidRDefault="00D61727" w:rsidP="00D61727">
            <w:pPr>
              <w:rPr>
                <w:rFonts w:ascii="Arial Nova" w:hAnsi="Arial Nova"/>
                <w:strike/>
              </w:rPr>
            </w:pPr>
            <w:r w:rsidRPr="00BB32A0">
              <w:rPr>
                <w:rFonts w:ascii="Arial Nova" w:eastAsia="Times New Roman" w:hAnsi="Arial Nova" w:cs="Calibri"/>
                <w:color w:val="000000"/>
              </w:rPr>
              <w:t>Kelli Root</w:t>
            </w:r>
          </w:p>
        </w:tc>
        <w:sdt>
          <w:sdtPr>
            <w:rPr>
              <w:rFonts w:ascii="Arial Nova" w:hAnsi="Arial Nova"/>
            </w:rPr>
            <w:id w:val="-1414162320"/>
            <w14:checkbox>
              <w14:checked w14:val="0"/>
              <w14:checkedState w14:val="2612" w14:font="MS Gothic"/>
              <w14:uncheckedState w14:val="2610" w14:font="MS Gothic"/>
            </w14:checkbox>
          </w:sdtPr>
          <w:sdtEndPr/>
          <w:sdtContent>
            <w:tc>
              <w:tcPr>
                <w:tcW w:w="447" w:type="dxa"/>
              </w:tcPr>
              <w:p w14:paraId="2CD81887" w14:textId="412C1D76" w:rsidR="00D61727" w:rsidRDefault="00D61727" w:rsidP="00D61727">
                <w:pPr>
                  <w:rPr>
                    <w:rFonts w:ascii="Arial Nova" w:hAnsi="Arial Nova"/>
                  </w:rPr>
                </w:pPr>
                <w:r>
                  <w:rPr>
                    <w:rFonts w:ascii="MS Gothic" w:eastAsia="MS Gothic" w:hAnsi="MS Gothic" w:hint="eastAsia"/>
                  </w:rPr>
                  <w:t>☐</w:t>
                </w:r>
              </w:p>
            </w:tc>
          </w:sdtContent>
        </w:sdt>
        <w:tc>
          <w:tcPr>
            <w:tcW w:w="1968" w:type="dxa"/>
          </w:tcPr>
          <w:p w14:paraId="7931C5C3" w14:textId="747E76B2" w:rsidR="00D61727" w:rsidRPr="00C800E3" w:rsidRDefault="00D61727" w:rsidP="00D61727">
            <w:pPr>
              <w:rPr>
                <w:rFonts w:ascii="Arial Nova" w:hAnsi="Arial Nova"/>
              </w:rPr>
            </w:pPr>
            <w:r>
              <w:rPr>
                <w:rFonts w:ascii="Arial Nova" w:eastAsia="Times New Roman" w:hAnsi="Arial Nova" w:cs="Calibri"/>
                <w:color w:val="000000"/>
              </w:rPr>
              <w:t>Sherri Staley</w:t>
            </w:r>
          </w:p>
        </w:tc>
        <w:tc>
          <w:tcPr>
            <w:tcW w:w="436" w:type="dxa"/>
          </w:tcPr>
          <w:p w14:paraId="057CB810" w14:textId="77777777" w:rsidR="00D61727" w:rsidRDefault="00D61727" w:rsidP="00D61727">
            <w:pPr>
              <w:rPr>
                <w:rFonts w:ascii="Arial Nova" w:hAnsi="Arial Nova"/>
              </w:rPr>
            </w:pPr>
          </w:p>
        </w:tc>
        <w:tc>
          <w:tcPr>
            <w:tcW w:w="2250" w:type="dxa"/>
          </w:tcPr>
          <w:p w14:paraId="1CADF8C9" w14:textId="77777777" w:rsidR="00D61727" w:rsidRPr="00C800E3" w:rsidRDefault="00D61727" w:rsidP="00D61727">
            <w:pPr>
              <w:rPr>
                <w:rFonts w:ascii="Arial Nova" w:hAnsi="Arial Nova"/>
              </w:rPr>
            </w:pPr>
          </w:p>
        </w:tc>
      </w:tr>
      <w:tr w:rsidR="00D61727" w:rsidRPr="00C800E3" w14:paraId="4E1B9079" w14:textId="77777777" w:rsidTr="00D569CE">
        <w:trPr>
          <w:trHeight w:val="161"/>
        </w:trPr>
        <w:sdt>
          <w:sdtPr>
            <w:rPr>
              <w:rFonts w:ascii="Arial Nova" w:hAnsi="Arial Nova"/>
            </w:rPr>
            <w:id w:val="621040769"/>
            <w14:checkbox>
              <w14:checked w14:val="1"/>
              <w14:checkedState w14:val="2612" w14:font="MS Gothic"/>
              <w14:uncheckedState w14:val="2610" w14:font="MS Gothic"/>
            </w14:checkbox>
          </w:sdtPr>
          <w:sdtEndPr/>
          <w:sdtContent>
            <w:tc>
              <w:tcPr>
                <w:tcW w:w="436" w:type="dxa"/>
              </w:tcPr>
              <w:p w14:paraId="1AAAE9B1" w14:textId="269B7426" w:rsidR="00D61727" w:rsidRDefault="00D61727" w:rsidP="00D61727">
                <w:pPr>
                  <w:rPr>
                    <w:rFonts w:ascii="MS Gothic" w:eastAsia="MS Gothic" w:hAnsi="MS Gothic"/>
                  </w:rPr>
                </w:pPr>
                <w:r>
                  <w:rPr>
                    <w:rFonts w:ascii="MS Gothic" w:eastAsia="MS Gothic" w:hAnsi="MS Gothic" w:hint="eastAsia"/>
                  </w:rPr>
                  <w:t>☒</w:t>
                </w:r>
              </w:p>
            </w:tc>
          </w:sdtContent>
        </w:sdt>
        <w:tc>
          <w:tcPr>
            <w:tcW w:w="2039" w:type="dxa"/>
          </w:tcPr>
          <w:p w14:paraId="29D3EC91" w14:textId="19CA21DF" w:rsidR="00D61727" w:rsidRPr="00BB32A0" w:rsidRDefault="003C5BCE" w:rsidP="00D61727">
            <w:pPr>
              <w:rPr>
                <w:rFonts w:ascii="Arial Nova" w:eastAsia="Times New Roman" w:hAnsi="Arial Nova" w:cs="Calibri"/>
                <w:color w:val="000000"/>
              </w:rPr>
            </w:pPr>
            <w:r>
              <w:rPr>
                <w:rFonts w:ascii="Arial Nova" w:eastAsia="Times New Roman" w:hAnsi="Arial Nova" w:cs="Calibri"/>
                <w:color w:val="000000"/>
              </w:rPr>
              <w:t>Dakota Simmons</w:t>
            </w:r>
          </w:p>
        </w:tc>
        <w:sdt>
          <w:sdtPr>
            <w:rPr>
              <w:rFonts w:ascii="Arial Nova" w:hAnsi="Arial Nova"/>
            </w:rPr>
            <w:id w:val="904726385"/>
            <w14:checkbox>
              <w14:checked w14:val="1"/>
              <w14:checkedState w14:val="2612" w14:font="MS Gothic"/>
              <w14:uncheckedState w14:val="2610" w14:font="MS Gothic"/>
            </w14:checkbox>
          </w:sdtPr>
          <w:sdtEndPr/>
          <w:sdtContent>
            <w:tc>
              <w:tcPr>
                <w:tcW w:w="535" w:type="dxa"/>
              </w:tcPr>
              <w:p w14:paraId="4227322B" w14:textId="249FBA72" w:rsidR="00D61727" w:rsidRDefault="00D61727" w:rsidP="00D61727">
                <w:pPr>
                  <w:rPr>
                    <w:rFonts w:ascii="MS Gothic" w:eastAsia="MS Gothic" w:hAnsi="MS Gothic"/>
                  </w:rPr>
                </w:pPr>
                <w:r>
                  <w:rPr>
                    <w:rFonts w:ascii="MS Gothic" w:eastAsia="MS Gothic" w:hAnsi="MS Gothic" w:hint="eastAsia"/>
                  </w:rPr>
                  <w:t>☒</w:t>
                </w:r>
              </w:p>
            </w:tc>
          </w:sdtContent>
        </w:sdt>
        <w:tc>
          <w:tcPr>
            <w:tcW w:w="2599" w:type="dxa"/>
          </w:tcPr>
          <w:p w14:paraId="74BC7E00" w14:textId="3330B0B8" w:rsidR="00D61727" w:rsidRPr="00BB32A0" w:rsidRDefault="00D61727" w:rsidP="00D61727">
            <w:pPr>
              <w:rPr>
                <w:rFonts w:ascii="Arial Nova" w:eastAsia="Times New Roman" w:hAnsi="Arial Nova" w:cs="Calibri"/>
                <w:color w:val="000000"/>
              </w:rPr>
            </w:pPr>
            <w:r w:rsidRPr="00BB32A0">
              <w:rPr>
                <w:rFonts w:ascii="Arial Nova" w:eastAsia="Times New Roman" w:hAnsi="Arial Nova" w:cs="Calibri"/>
                <w:color w:val="000000"/>
              </w:rPr>
              <w:t>Kelly Bradshaw</w:t>
            </w:r>
          </w:p>
        </w:tc>
        <w:sdt>
          <w:sdtPr>
            <w:rPr>
              <w:rFonts w:ascii="Arial Nova" w:hAnsi="Arial Nova"/>
            </w:rPr>
            <w:id w:val="-1226138736"/>
            <w14:checkbox>
              <w14:checked w14:val="0"/>
              <w14:checkedState w14:val="2612" w14:font="MS Gothic"/>
              <w14:uncheckedState w14:val="2610" w14:font="MS Gothic"/>
            </w14:checkbox>
          </w:sdtPr>
          <w:sdtEndPr/>
          <w:sdtContent>
            <w:tc>
              <w:tcPr>
                <w:tcW w:w="447" w:type="dxa"/>
              </w:tcPr>
              <w:p w14:paraId="7E3AB2CB" w14:textId="1D706183" w:rsidR="00D61727" w:rsidRDefault="00E66096" w:rsidP="00D61727">
                <w:pPr>
                  <w:rPr>
                    <w:rFonts w:ascii="Arial Nova" w:hAnsi="Arial Nova"/>
                  </w:rPr>
                </w:pPr>
                <w:r>
                  <w:rPr>
                    <w:rFonts w:ascii="MS Gothic" w:eastAsia="MS Gothic" w:hAnsi="MS Gothic" w:hint="eastAsia"/>
                  </w:rPr>
                  <w:t>☐</w:t>
                </w:r>
              </w:p>
            </w:tc>
          </w:sdtContent>
        </w:sdt>
        <w:tc>
          <w:tcPr>
            <w:tcW w:w="1968" w:type="dxa"/>
          </w:tcPr>
          <w:p w14:paraId="2CEA0C0F" w14:textId="4BC1A11F" w:rsidR="00D61727" w:rsidRPr="00BB32A0" w:rsidRDefault="00D61727" w:rsidP="00D61727">
            <w:pPr>
              <w:rPr>
                <w:rFonts w:ascii="Arial Nova" w:eastAsia="Times New Roman" w:hAnsi="Arial Nova" w:cs="Calibri"/>
                <w:color w:val="000000"/>
              </w:rPr>
            </w:pPr>
            <w:r w:rsidRPr="00BB32A0">
              <w:rPr>
                <w:rFonts w:ascii="Arial Nova" w:eastAsia="Times New Roman" w:hAnsi="Arial Nova" w:cs="Calibri"/>
                <w:color w:val="000000"/>
              </w:rPr>
              <w:t>Tammi Taylor</w:t>
            </w:r>
          </w:p>
        </w:tc>
        <w:tc>
          <w:tcPr>
            <w:tcW w:w="436" w:type="dxa"/>
          </w:tcPr>
          <w:p w14:paraId="29DD6E19" w14:textId="77777777" w:rsidR="00D61727" w:rsidRDefault="00D61727" w:rsidP="00D61727">
            <w:pPr>
              <w:rPr>
                <w:rFonts w:ascii="Arial Nova" w:hAnsi="Arial Nova"/>
              </w:rPr>
            </w:pPr>
          </w:p>
        </w:tc>
        <w:tc>
          <w:tcPr>
            <w:tcW w:w="2250" w:type="dxa"/>
          </w:tcPr>
          <w:p w14:paraId="2ED575F9" w14:textId="77777777" w:rsidR="00D61727" w:rsidRPr="00C800E3" w:rsidRDefault="00D61727" w:rsidP="00D61727">
            <w:pPr>
              <w:rPr>
                <w:rFonts w:ascii="Arial Nova" w:hAnsi="Arial Nova"/>
              </w:rPr>
            </w:pPr>
          </w:p>
        </w:tc>
      </w:tr>
    </w:tbl>
    <w:p w14:paraId="4F8D800F" w14:textId="77777777" w:rsidR="00E36DC3" w:rsidRDefault="00E36DC3" w:rsidP="00B60C4F">
      <w:pPr>
        <w:jc w:val="center"/>
        <w:rPr>
          <w:rFonts w:ascii="Arial Nova" w:hAnsi="Arial Nova"/>
        </w:rPr>
      </w:pPr>
    </w:p>
    <w:p w14:paraId="33220387" w14:textId="343C6A1D" w:rsidR="00D738B2" w:rsidRPr="00C800E3" w:rsidRDefault="006443FE" w:rsidP="00E36DC3">
      <w:pPr>
        <w:jc w:val="center"/>
        <w:rPr>
          <w:rFonts w:ascii="Arial Nova" w:hAnsi="Arial Nova"/>
        </w:rPr>
      </w:pPr>
      <w:sdt>
        <w:sdtPr>
          <w:rPr>
            <w:rFonts w:ascii="Arial Nova" w:hAnsi="Arial Nova"/>
          </w:rPr>
          <w:id w:val="-1878470891"/>
          <w14:checkbox>
            <w14:checked w14:val="0"/>
            <w14:checkedState w14:val="2612" w14:font="MS Gothic"/>
            <w14:uncheckedState w14:val="2610" w14:font="MS Gothic"/>
          </w14:checkbox>
        </w:sdtPr>
        <w:sdtEndPr/>
        <w:sdtContent>
          <w:r w:rsidR="00E36DC3">
            <w:rPr>
              <w:rFonts w:ascii="MS Gothic" w:eastAsia="MS Gothic" w:hAnsi="MS Gothic" w:hint="eastAsia"/>
            </w:rPr>
            <w:t>☐</w:t>
          </w:r>
        </w:sdtContent>
      </w:sdt>
      <w:r w:rsidR="00D61727" w:rsidRPr="00C800E3">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C800E3">
            <w:rPr>
              <w:rFonts w:ascii="Segoe UI Symbol" w:eastAsia="MS Gothic" w:hAnsi="Segoe UI Symbol" w:cs="Segoe UI Symbol"/>
            </w:rPr>
            <w:t>☐</w:t>
          </w:r>
        </w:sdtContent>
      </w:sdt>
      <w:r w:rsidR="00D61727" w:rsidRPr="00C800E3">
        <w:rPr>
          <w:rFonts w:ascii="Arial Nova" w:hAnsi="Arial Nova"/>
        </w:rPr>
        <w:t xml:space="preserve"> = Absent</w:t>
      </w:r>
      <w:r>
        <w:rPr>
          <w:rFonts w:ascii="Arial Nova" w:hAnsi="Arial Nova"/>
        </w:rPr>
        <w:pict w14:anchorId="4EED7006">
          <v:rect id="_x0000_i1027" style="width:0;height:1.5pt" o:hralign="center" o:hrstd="t" o:hr="t" fillcolor="#a0a0a0" stroked="f"/>
        </w:pict>
      </w:r>
    </w:p>
    <w:p w14:paraId="329784FB" w14:textId="29679148" w:rsidR="00027036" w:rsidRPr="00027036" w:rsidRDefault="00AC3928" w:rsidP="00027036">
      <w:pPr>
        <w:pStyle w:val="Heading1"/>
        <w:numPr>
          <w:ilvl w:val="0"/>
          <w:numId w:val="2"/>
        </w:numPr>
        <w:ind w:left="450" w:hanging="450"/>
        <w:rPr>
          <w:rFonts w:ascii="Arial Nova" w:hAnsi="Arial Nova"/>
        </w:rPr>
      </w:pPr>
      <w:r w:rsidRPr="00C800E3">
        <w:rPr>
          <w:rFonts w:ascii="Arial Nova" w:hAnsi="Arial Nova"/>
        </w:rPr>
        <w:t>Housekeeping</w:t>
      </w:r>
      <w:r w:rsidR="000B361D">
        <w:rPr>
          <w:rFonts w:ascii="Arial Nova" w:hAnsi="Arial Nova"/>
        </w:rPr>
        <w:t xml:space="preserve"> &amp; Follow Up</w:t>
      </w:r>
    </w:p>
    <w:p w14:paraId="52C71480" w14:textId="62883792" w:rsidR="006150BE" w:rsidRPr="00787D31" w:rsidRDefault="001D4A6F" w:rsidP="00867149">
      <w:pPr>
        <w:tabs>
          <w:tab w:val="left" w:pos="270"/>
          <w:tab w:val="left" w:pos="450"/>
        </w:tabs>
        <w:spacing w:after="0" w:line="240" w:lineRule="auto"/>
        <w:ind w:left="270"/>
        <w:rPr>
          <w:rFonts w:ascii="Arial Nova" w:hAnsi="Arial Nova" w:cs="Arial"/>
          <w:b/>
          <w:bCs/>
        </w:rPr>
      </w:pPr>
      <w:r w:rsidRPr="00787D31">
        <w:rPr>
          <w:rFonts w:ascii="Arial Nova" w:hAnsi="Arial Nova" w:cs="Arial"/>
          <w:b/>
          <w:bCs/>
        </w:rPr>
        <w:t>May</w:t>
      </w:r>
      <w:r w:rsidR="000B361D" w:rsidRPr="00787D31">
        <w:rPr>
          <w:rFonts w:ascii="Arial Nova" w:hAnsi="Arial Nova" w:cs="Arial"/>
          <w:b/>
          <w:bCs/>
        </w:rPr>
        <w:t xml:space="preserve"> Notes</w:t>
      </w:r>
    </w:p>
    <w:p w14:paraId="6949D451" w14:textId="6728C2D2" w:rsidR="0050777B" w:rsidRDefault="001D4A6F" w:rsidP="00867149">
      <w:pPr>
        <w:tabs>
          <w:tab w:val="left" w:pos="270"/>
        </w:tabs>
        <w:spacing w:after="0" w:line="240" w:lineRule="auto"/>
        <w:ind w:left="270"/>
        <w:rPr>
          <w:rFonts w:ascii="Arial Nova" w:hAnsi="Arial Nova" w:cs="Arial"/>
        </w:rPr>
      </w:pPr>
      <w:r w:rsidRPr="00787D31">
        <w:rPr>
          <w:rFonts w:ascii="Arial Nova" w:hAnsi="Arial Nova" w:cs="Arial"/>
        </w:rPr>
        <w:t>May’s meeting notes were sent out yesterday if</w:t>
      </w:r>
      <w:r w:rsidR="000B361D" w:rsidRPr="00787D31">
        <w:rPr>
          <w:rFonts w:ascii="Arial Nova" w:hAnsi="Arial Nova" w:cs="Arial"/>
        </w:rPr>
        <w:t xml:space="preserve"> no changes need to be </w:t>
      </w:r>
      <w:r w:rsidR="00651ACC" w:rsidRPr="00787D31">
        <w:rPr>
          <w:rFonts w:ascii="Arial Nova" w:hAnsi="Arial Nova" w:cs="Arial"/>
        </w:rPr>
        <w:t>made,</w:t>
      </w:r>
      <w:r w:rsidRPr="00787D31">
        <w:rPr>
          <w:rFonts w:ascii="Arial Nova" w:hAnsi="Arial Nova" w:cs="Arial"/>
        </w:rPr>
        <w:t xml:space="preserve"> they will be </w:t>
      </w:r>
      <w:r w:rsidR="00E769EC" w:rsidRPr="00787D31">
        <w:rPr>
          <w:rFonts w:ascii="Arial Nova" w:hAnsi="Arial Nova" w:cs="Arial"/>
        </w:rPr>
        <w:t>posted soon o</w:t>
      </w:r>
      <w:r w:rsidR="000B361D" w:rsidRPr="00787D31">
        <w:rPr>
          <w:rFonts w:ascii="Arial Nova" w:hAnsi="Arial Nova" w:cs="Arial"/>
        </w:rPr>
        <w:t xml:space="preserve">n the SOC website. </w:t>
      </w:r>
    </w:p>
    <w:p w14:paraId="21C6E72E" w14:textId="77777777" w:rsidR="0084086D" w:rsidRPr="00787D31" w:rsidRDefault="0084086D" w:rsidP="00867149">
      <w:pPr>
        <w:tabs>
          <w:tab w:val="left" w:pos="270"/>
        </w:tabs>
        <w:spacing w:after="0" w:line="240" w:lineRule="auto"/>
        <w:ind w:left="270"/>
        <w:rPr>
          <w:rFonts w:ascii="Arial Nova" w:hAnsi="Arial Nova" w:cs="Arial"/>
          <w:b/>
          <w:bCs/>
        </w:rPr>
      </w:pPr>
    </w:p>
    <w:p w14:paraId="0B8206A5" w14:textId="6907CF37" w:rsidR="0050777B" w:rsidRPr="00787D31" w:rsidRDefault="0050777B" w:rsidP="00867149">
      <w:pPr>
        <w:tabs>
          <w:tab w:val="left" w:pos="270"/>
        </w:tabs>
        <w:spacing w:after="0" w:line="240" w:lineRule="auto"/>
        <w:ind w:left="270"/>
        <w:rPr>
          <w:rFonts w:ascii="Arial Nova" w:hAnsi="Arial Nova" w:cs="Arial"/>
        </w:rPr>
      </w:pPr>
      <w:r w:rsidRPr="00787D31">
        <w:rPr>
          <w:rFonts w:ascii="Arial Nova" w:hAnsi="Arial Nova" w:cs="Arial"/>
          <w:b/>
          <w:bCs/>
        </w:rPr>
        <w:t>Post Adoptive Placement Preservation Services</w:t>
      </w:r>
      <w:r w:rsidRPr="00787D31">
        <w:rPr>
          <w:rFonts w:ascii="Arial Nova" w:hAnsi="Arial Nova" w:cs="Arial"/>
        </w:rPr>
        <w:t xml:space="preserve"> </w:t>
      </w:r>
    </w:p>
    <w:p w14:paraId="34795F3B" w14:textId="69A45CA2" w:rsidR="00867149" w:rsidRDefault="004C10D9" w:rsidP="00867149">
      <w:pPr>
        <w:tabs>
          <w:tab w:val="left" w:pos="270"/>
        </w:tabs>
        <w:spacing w:after="0" w:line="240" w:lineRule="auto"/>
        <w:ind w:left="270"/>
        <w:rPr>
          <w:rFonts w:ascii="Arial Nova" w:hAnsi="Arial Nova" w:cs="Arial"/>
        </w:rPr>
      </w:pPr>
      <w:r w:rsidRPr="0084086D">
        <w:rPr>
          <w:rFonts w:ascii="Arial Nova" w:hAnsi="Arial Nova" w:cs="Arial"/>
        </w:rPr>
        <w:t xml:space="preserve">Still looking for members for the post-adoptive preservation services ad hoc committee. Lizzie, Beth, Carol, and Tammi have signed on to participate. Still hopeful to add someone with lived experience, and a provider or two (Josh </w:t>
      </w:r>
      <w:proofErr w:type="spellStart"/>
      <w:r w:rsidRPr="0084086D">
        <w:rPr>
          <w:rFonts w:ascii="Arial Nova" w:hAnsi="Arial Nova" w:cs="Arial"/>
        </w:rPr>
        <w:t>Swetnam</w:t>
      </w:r>
      <w:proofErr w:type="spellEnd"/>
      <w:r w:rsidRPr="0084086D">
        <w:rPr>
          <w:rFonts w:ascii="Arial Nova" w:hAnsi="Arial Nova" w:cs="Arial"/>
        </w:rPr>
        <w:t xml:space="preserve"> volunteered to be added in meeting).</w:t>
      </w:r>
    </w:p>
    <w:p w14:paraId="6182A27E" w14:textId="77777777" w:rsidR="00867149" w:rsidRPr="00867149" w:rsidRDefault="00867149" w:rsidP="00867149">
      <w:pPr>
        <w:tabs>
          <w:tab w:val="left" w:pos="270"/>
        </w:tabs>
        <w:spacing w:after="0" w:line="240" w:lineRule="auto"/>
        <w:ind w:left="270"/>
        <w:rPr>
          <w:rFonts w:ascii="Arial Nova" w:hAnsi="Arial Nova" w:cs="Arial"/>
        </w:rPr>
      </w:pPr>
    </w:p>
    <w:p w14:paraId="31AB1D0F" w14:textId="77777777" w:rsidR="00F20833" w:rsidRPr="00867149" w:rsidRDefault="00F20833" w:rsidP="00F20833">
      <w:pPr>
        <w:pStyle w:val="Heading2"/>
        <w:rPr>
          <w:rFonts w:ascii="Arial Nova" w:hAnsi="Arial Nova"/>
          <w:sz w:val="24"/>
          <w:szCs w:val="24"/>
        </w:rPr>
      </w:pPr>
      <w:r w:rsidRPr="00867149">
        <w:rPr>
          <w:rFonts w:ascii="Arial Nova" w:hAnsi="Arial Nova"/>
          <w:sz w:val="24"/>
          <w:szCs w:val="24"/>
        </w:rPr>
        <w:t>Action Items</w:t>
      </w:r>
    </w:p>
    <w:p w14:paraId="0C8686CB" w14:textId="77777777" w:rsidR="00F20833" w:rsidRPr="00C800E3" w:rsidRDefault="007731F7" w:rsidP="00862936">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w:t>
      </w:r>
      <w:r w:rsidR="007766B6" w:rsidRPr="00C800E3">
        <w:rPr>
          <w:rFonts w:ascii="Arial Nova" w:hAnsi="Arial Nova" w:cstheme="majorHAnsi"/>
          <w:color w:val="2F5496" w:themeColor="accent1" w:themeShade="BF"/>
          <w:u w:val="single"/>
        </w:rPr>
        <w:t xml:space="preserve">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442F3CA1" w14:textId="75591EB6" w:rsidR="00D31209" w:rsidRPr="00C800E3" w:rsidRDefault="00BC1B68" w:rsidP="00AC3928">
      <w:pPr>
        <w:pStyle w:val="NoSpacing"/>
        <w:tabs>
          <w:tab w:val="left" w:pos="4680"/>
          <w:tab w:val="left" w:pos="8640"/>
        </w:tabs>
        <w:rPr>
          <w:rFonts w:ascii="Arial Nova" w:hAnsi="Arial Nova"/>
        </w:rPr>
      </w:pPr>
      <w:r w:rsidRPr="00C800E3">
        <w:rPr>
          <w:rFonts w:ascii="Arial Nova" w:hAnsi="Arial Nova"/>
        </w:rPr>
        <w:t>N/A</w:t>
      </w:r>
      <w:r w:rsidR="007766B6" w:rsidRPr="00C800E3">
        <w:rPr>
          <w:rFonts w:ascii="Arial Nova" w:hAnsi="Arial Nova"/>
        </w:rPr>
        <w:tab/>
      </w:r>
      <w:r w:rsidR="00862936" w:rsidRPr="00C800E3">
        <w:rPr>
          <w:rFonts w:ascii="Arial Nova" w:hAnsi="Arial Nova"/>
        </w:rPr>
        <w:tab/>
      </w:r>
    </w:p>
    <w:p w14:paraId="60739ADD" w14:textId="5639FD13" w:rsidR="00D31209" w:rsidRPr="00C800E3" w:rsidRDefault="006443FE" w:rsidP="00A82344">
      <w:pPr>
        <w:pStyle w:val="NoSpacing"/>
        <w:rPr>
          <w:rFonts w:ascii="Arial Nova" w:hAnsi="Arial Nova"/>
        </w:rPr>
      </w:pPr>
      <w:r>
        <w:rPr>
          <w:rFonts w:ascii="Arial Nova" w:hAnsi="Arial Nova"/>
        </w:rPr>
        <w:pict w14:anchorId="05EF7C3C">
          <v:rect id="_x0000_i1028" style="width:0;height:1.5pt" o:hralign="center" o:bullet="t" o:hrstd="t" o:hr="t" fillcolor="#a0a0a0" stroked="f"/>
        </w:pict>
      </w:r>
    </w:p>
    <w:p w14:paraId="1431FDD2" w14:textId="5AD0E556" w:rsidR="00027036" w:rsidRPr="00651ACC" w:rsidRDefault="00FD4B3B" w:rsidP="00BC1B68">
      <w:pPr>
        <w:pStyle w:val="Heading1"/>
        <w:numPr>
          <w:ilvl w:val="0"/>
          <w:numId w:val="2"/>
        </w:numPr>
        <w:ind w:left="450" w:hanging="450"/>
        <w:rPr>
          <w:rFonts w:ascii="Arial Nova" w:hAnsi="Arial Nova"/>
        </w:rPr>
      </w:pPr>
      <w:r>
        <w:rPr>
          <w:rFonts w:ascii="Arial Nova" w:hAnsi="Arial Nova"/>
        </w:rPr>
        <w:t xml:space="preserve">988 Begins </w:t>
      </w:r>
      <w:r w:rsidR="003A33B6">
        <w:rPr>
          <w:rFonts w:ascii="Arial Nova" w:hAnsi="Arial Nova"/>
        </w:rPr>
        <w:t xml:space="preserve">– </w:t>
      </w:r>
      <w:r w:rsidR="00975AD9">
        <w:rPr>
          <w:rFonts w:ascii="Arial Nova" w:hAnsi="Arial Nova"/>
        </w:rPr>
        <w:t>“</w:t>
      </w:r>
      <w:r w:rsidR="003A33B6">
        <w:rPr>
          <w:rFonts w:ascii="Arial Nova" w:hAnsi="Arial Nova"/>
        </w:rPr>
        <w:t xml:space="preserve">What Is </w:t>
      </w:r>
      <w:r w:rsidR="00540818">
        <w:rPr>
          <w:rFonts w:ascii="Arial Nova" w:hAnsi="Arial Nova"/>
        </w:rPr>
        <w:t>988?”</w:t>
      </w:r>
      <w:r w:rsidR="00787D31">
        <w:rPr>
          <w:rFonts w:ascii="Arial Nova" w:hAnsi="Arial Nova"/>
        </w:rPr>
        <w:t xml:space="preserve"> Beck Whipple</w:t>
      </w:r>
    </w:p>
    <w:p w14:paraId="1BC203A9" w14:textId="54E73577" w:rsidR="005C4CDD" w:rsidRPr="00787D31" w:rsidRDefault="008A31C6" w:rsidP="00395313">
      <w:pPr>
        <w:pStyle w:val="ListParagraph"/>
        <w:spacing w:line="276" w:lineRule="auto"/>
        <w:ind w:left="360"/>
        <w:rPr>
          <w:rFonts w:ascii="Arial Nova" w:hAnsi="Arial Nova" w:cs="Arial"/>
        </w:rPr>
      </w:pPr>
      <w:r w:rsidRPr="00787D31">
        <w:rPr>
          <w:rFonts w:ascii="Arial Nova" w:hAnsi="Arial Nova" w:cs="Arial"/>
        </w:rPr>
        <w:t>988 – A Behavioral Health Crisis Line</w:t>
      </w:r>
      <w:r w:rsidR="005C4CDD" w:rsidRPr="00787D31">
        <w:rPr>
          <w:rFonts w:ascii="Arial Nova" w:hAnsi="Arial Nova" w:cs="Arial"/>
        </w:rPr>
        <w:t>:</w:t>
      </w:r>
    </w:p>
    <w:p w14:paraId="44FAF025" w14:textId="267FF3BD" w:rsidR="005C4CDD" w:rsidRPr="00787D31" w:rsidRDefault="005C4CDD" w:rsidP="00395313">
      <w:pPr>
        <w:pStyle w:val="ListParagraph"/>
        <w:spacing w:line="276" w:lineRule="auto"/>
        <w:ind w:left="360"/>
        <w:rPr>
          <w:rFonts w:ascii="Arial Nova" w:hAnsi="Arial Nova" w:cs="Arial"/>
        </w:rPr>
      </w:pPr>
      <w:r w:rsidRPr="00787D31">
        <w:rPr>
          <w:rFonts w:ascii="Arial Nova" w:hAnsi="Arial Nova" w:cs="Arial"/>
        </w:rPr>
        <w:tab/>
        <w:t>“Someone to talk to, someone to respond &amp; a community to support.”</w:t>
      </w:r>
    </w:p>
    <w:p w14:paraId="15B6651E" w14:textId="77777777" w:rsidR="005C4CDD" w:rsidRPr="00787D31" w:rsidRDefault="005C4CDD" w:rsidP="00395313">
      <w:pPr>
        <w:pStyle w:val="ListParagraph"/>
        <w:spacing w:line="276" w:lineRule="auto"/>
        <w:ind w:left="360"/>
        <w:rPr>
          <w:rFonts w:ascii="Arial Nova" w:hAnsi="Arial Nova" w:cs="Arial"/>
        </w:rPr>
      </w:pPr>
    </w:p>
    <w:p w14:paraId="04A90684" w14:textId="57674BDA" w:rsidR="00133DA4" w:rsidRPr="00787D31" w:rsidRDefault="00685042" w:rsidP="00F63CFF">
      <w:pPr>
        <w:pStyle w:val="ListParagraph"/>
        <w:spacing w:after="120" w:line="240" w:lineRule="auto"/>
        <w:ind w:left="360"/>
        <w:rPr>
          <w:rFonts w:ascii="Arial Nova" w:hAnsi="Arial Nova" w:cs="Arial"/>
        </w:rPr>
      </w:pPr>
      <w:r w:rsidRPr="00787D31">
        <w:rPr>
          <w:rFonts w:ascii="Arial Nova" w:hAnsi="Arial Nova" w:cs="Arial"/>
        </w:rPr>
        <w:lastRenderedPageBreak/>
        <w:t>T</w:t>
      </w:r>
      <w:r w:rsidR="00F71F9A" w:rsidRPr="00787D31">
        <w:rPr>
          <w:rFonts w:ascii="Arial Nova" w:hAnsi="Arial Nova" w:cs="Arial"/>
        </w:rPr>
        <w:t xml:space="preserve">he </w:t>
      </w:r>
      <w:r w:rsidRPr="00787D31">
        <w:rPr>
          <w:rFonts w:ascii="Arial Nova" w:hAnsi="Arial Nova" w:cs="Arial"/>
        </w:rPr>
        <w:t>National Suicide Prevention Lifeline</w:t>
      </w:r>
      <w:r w:rsidR="00133DA4" w:rsidRPr="00787D31">
        <w:rPr>
          <w:rFonts w:ascii="Arial Nova" w:hAnsi="Arial Nova" w:cs="Arial"/>
        </w:rPr>
        <w:t xml:space="preserve"> i</w:t>
      </w:r>
      <w:r w:rsidR="008D20AC" w:rsidRPr="00787D31">
        <w:rPr>
          <w:rFonts w:ascii="Arial Nova" w:hAnsi="Arial Nova" w:cs="Arial"/>
        </w:rPr>
        <w:t>s changing</w:t>
      </w:r>
      <w:r w:rsidR="00133DA4" w:rsidRPr="00787D31">
        <w:rPr>
          <w:rFonts w:ascii="Arial Nova" w:hAnsi="Arial Nova" w:cs="Arial"/>
        </w:rPr>
        <w:t xml:space="preserve"> its</w:t>
      </w:r>
      <w:r w:rsidR="008D20AC" w:rsidRPr="00787D31">
        <w:rPr>
          <w:rFonts w:ascii="Arial Nova" w:hAnsi="Arial Nova" w:cs="Arial"/>
        </w:rPr>
        <w:t xml:space="preserve"> phone number from 1-800-273</w:t>
      </w:r>
      <w:r w:rsidR="00133DA4" w:rsidRPr="00787D31">
        <w:rPr>
          <w:rFonts w:ascii="Arial Nova" w:hAnsi="Arial Nova" w:cs="Arial"/>
        </w:rPr>
        <w:t xml:space="preserve">-8255 to </w:t>
      </w:r>
      <w:r w:rsidR="00793B88" w:rsidRPr="00787D31">
        <w:rPr>
          <w:rFonts w:ascii="Arial Nova" w:hAnsi="Arial Nova" w:cs="Arial"/>
        </w:rPr>
        <w:t>988 and</w:t>
      </w:r>
      <w:r w:rsidR="00133DA4" w:rsidRPr="00787D31">
        <w:rPr>
          <w:rFonts w:ascii="Arial Nova" w:hAnsi="Arial Nova" w:cs="Arial"/>
        </w:rPr>
        <w:t xml:space="preserve"> hopes to go live by July 16</w:t>
      </w:r>
      <w:r w:rsidR="00133DA4" w:rsidRPr="00787D31">
        <w:rPr>
          <w:rFonts w:ascii="Arial Nova" w:hAnsi="Arial Nova" w:cs="Arial"/>
          <w:vertAlign w:val="superscript"/>
        </w:rPr>
        <w:t>th</w:t>
      </w:r>
      <w:r w:rsidR="00133DA4" w:rsidRPr="00787D31">
        <w:rPr>
          <w:rFonts w:ascii="Arial Nova" w:hAnsi="Arial Nova" w:cs="Arial"/>
        </w:rPr>
        <w:t xml:space="preserve">. </w:t>
      </w:r>
      <w:r w:rsidR="00FA00D1" w:rsidRPr="00787D31">
        <w:rPr>
          <w:rFonts w:ascii="Arial Nova" w:hAnsi="Arial Nova" w:cs="Arial"/>
        </w:rPr>
        <w:t xml:space="preserve">The change in the number </w:t>
      </w:r>
      <w:r w:rsidR="00FB4C72" w:rsidRPr="00787D31">
        <w:rPr>
          <w:rFonts w:ascii="Arial Nova" w:hAnsi="Arial Nova" w:cs="Arial"/>
        </w:rPr>
        <w:t>dates to</w:t>
      </w:r>
      <w:r w:rsidR="00FA00D1" w:rsidRPr="00787D31">
        <w:rPr>
          <w:rFonts w:ascii="Arial Nova" w:hAnsi="Arial Nova" w:cs="Arial"/>
        </w:rPr>
        <w:t xml:space="preserve"> August of 2018 </w:t>
      </w:r>
      <w:r w:rsidR="00FB4C72" w:rsidRPr="00787D31">
        <w:rPr>
          <w:rFonts w:ascii="Arial Nova" w:hAnsi="Arial Nova" w:cs="Arial"/>
        </w:rPr>
        <w:t xml:space="preserve">when </w:t>
      </w:r>
      <w:r w:rsidR="00FA00D1" w:rsidRPr="00787D31">
        <w:rPr>
          <w:rFonts w:ascii="Arial Nova" w:hAnsi="Arial Nova" w:cs="Arial"/>
        </w:rPr>
        <w:t xml:space="preserve">the National Suicide Hotline Improvement Act (H.R. 2345) </w:t>
      </w:r>
      <w:r w:rsidR="00FB4C72" w:rsidRPr="00787D31">
        <w:rPr>
          <w:rFonts w:ascii="Arial Nova" w:hAnsi="Arial Nova" w:cs="Arial"/>
        </w:rPr>
        <w:t xml:space="preserve">became law. This directed the FCC and SAMHSA to report on the feasibility of designating a 3-digit dialing code for the lifeline. </w:t>
      </w:r>
    </w:p>
    <w:p w14:paraId="3BDBB074" w14:textId="760D30B2" w:rsidR="003775A5" w:rsidRPr="00787D31" w:rsidRDefault="003775A5" w:rsidP="00F63CFF">
      <w:pPr>
        <w:pStyle w:val="ListParagraph"/>
        <w:spacing w:after="120" w:line="240" w:lineRule="auto"/>
        <w:ind w:left="360"/>
        <w:rPr>
          <w:rFonts w:ascii="Arial Nova" w:hAnsi="Arial Nova" w:cs="Arial"/>
        </w:rPr>
      </w:pPr>
    </w:p>
    <w:p w14:paraId="731225B5" w14:textId="52BA8288" w:rsidR="003775A5" w:rsidRPr="00787D31" w:rsidRDefault="003775A5" w:rsidP="00F63CFF">
      <w:pPr>
        <w:pStyle w:val="ListParagraph"/>
        <w:spacing w:after="120" w:line="240" w:lineRule="auto"/>
        <w:ind w:left="360"/>
        <w:rPr>
          <w:rFonts w:ascii="Arial Nova" w:hAnsi="Arial Nova" w:cs="Arial"/>
        </w:rPr>
      </w:pPr>
      <w:r w:rsidRPr="00787D31">
        <w:rPr>
          <w:rFonts w:ascii="Arial Nova" w:hAnsi="Arial Nova" w:cs="Arial"/>
        </w:rPr>
        <w:t>The lifeline provides local, customized support and nationally standardized best practices through its network of local crisis centers. Lifeline centers</w:t>
      </w:r>
      <w:r w:rsidR="003C34B0" w:rsidRPr="00787D31">
        <w:rPr>
          <w:rFonts w:ascii="Arial Nova" w:hAnsi="Arial Nova" w:cs="Arial"/>
        </w:rPr>
        <w:t xml:space="preserve"> are</w:t>
      </w:r>
      <w:r w:rsidR="00FA0DF8" w:rsidRPr="00787D31">
        <w:rPr>
          <w:rFonts w:ascii="Arial Nova" w:hAnsi="Arial Nova" w:cs="Arial"/>
        </w:rPr>
        <w:t xml:space="preserve"> localized support that are</w:t>
      </w:r>
      <w:r w:rsidR="003C34B0" w:rsidRPr="00787D31">
        <w:rPr>
          <w:rFonts w:ascii="Arial Nova" w:hAnsi="Arial Nova" w:cs="Arial"/>
        </w:rPr>
        <w:t xml:space="preserve"> effective </w:t>
      </w:r>
      <w:r w:rsidR="00FA0DF8" w:rsidRPr="00787D31">
        <w:rPr>
          <w:rFonts w:ascii="Arial Nova" w:hAnsi="Arial Nova" w:cs="Arial"/>
        </w:rPr>
        <w:t>when</w:t>
      </w:r>
      <w:r w:rsidR="003C34B0" w:rsidRPr="00787D31">
        <w:rPr>
          <w:rFonts w:ascii="Arial Nova" w:hAnsi="Arial Nova" w:cs="Arial"/>
        </w:rPr>
        <w:t xml:space="preserve"> supporting callers in emotional distress and </w:t>
      </w:r>
      <w:r w:rsidR="00514C51" w:rsidRPr="00787D31">
        <w:rPr>
          <w:rFonts w:ascii="Arial Nova" w:hAnsi="Arial Nova" w:cs="Arial"/>
        </w:rPr>
        <w:t>suicidal</w:t>
      </w:r>
      <w:r w:rsidR="003C34B0" w:rsidRPr="00787D31">
        <w:rPr>
          <w:rFonts w:ascii="Arial Nova" w:hAnsi="Arial Nova" w:cs="Arial"/>
        </w:rPr>
        <w:t xml:space="preserve"> crisis</w:t>
      </w:r>
      <w:r w:rsidR="00FA0DF8" w:rsidRPr="00787D31">
        <w:rPr>
          <w:rFonts w:ascii="Arial Nova" w:hAnsi="Arial Nova" w:cs="Arial"/>
        </w:rPr>
        <w:t>.</w:t>
      </w:r>
      <w:r w:rsidR="00514C51" w:rsidRPr="00787D31">
        <w:rPr>
          <w:rFonts w:ascii="Arial Nova" w:hAnsi="Arial Nova" w:cs="Arial"/>
        </w:rPr>
        <w:t xml:space="preserve"> </w:t>
      </w:r>
      <w:r w:rsidR="00FA0DF8" w:rsidRPr="00787D31">
        <w:rPr>
          <w:rFonts w:ascii="Arial Nova" w:hAnsi="Arial Nova" w:cs="Arial"/>
        </w:rPr>
        <w:t xml:space="preserve"> The lifeline </w:t>
      </w:r>
      <w:r w:rsidR="00514C51" w:rsidRPr="00787D31">
        <w:rPr>
          <w:rFonts w:ascii="Arial Nova" w:hAnsi="Arial Nova" w:cs="Arial"/>
        </w:rPr>
        <w:t>focus</w:t>
      </w:r>
      <w:r w:rsidR="00FA0DF8" w:rsidRPr="00787D31">
        <w:rPr>
          <w:rFonts w:ascii="Arial Nova" w:hAnsi="Arial Nova" w:cs="Arial"/>
        </w:rPr>
        <w:t>es</w:t>
      </w:r>
      <w:r w:rsidR="00514C51" w:rsidRPr="00787D31">
        <w:rPr>
          <w:rFonts w:ascii="Arial Nova" w:hAnsi="Arial Nova" w:cs="Arial"/>
        </w:rPr>
        <w:t xml:space="preserve"> on de-escalation (in Kentucky </w:t>
      </w:r>
      <w:r w:rsidR="005D75F9" w:rsidRPr="00787D31">
        <w:rPr>
          <w:rFonts w:ascii="Arial Nova" w:hAnsi="Arial Nova" w:cs="Arial"/>
        </w:rPr>
        <w:t>80-85% of calls are de-escalated over the phone)</w:t>
      </w:r>
      <w:r w:rsidR="003C34B0" w:rsidRPr="00787D31">
        <w:rPr>
          <w:rFonts w:ascii="Arial Nova" w:hAnsi="Arial Nova" w:cs="Arial"/>
        </w:rPr>
        <w:t>. Additionally</w:t>
      </w:r>
      <w:r w:rsidR="005D75F9" w:rsidRPr="00787D31">
        <w:rPr>
          <w:rFonts w:ascii="Arial Nova" w:hAnsi="Arial Nova" w:cs="Arial"/>
        </w:rPr>
        <w:t>,</w:t>
      </w:r>
      <w:r w:rsidR="00793B88" w:rsidRPr="00787D31">
        <w:rPr>
          <w:rFonts w:ascii="Arial Nova" w:hAnsi="Arial Nova" w:cs="Arial"/>
        </w:rPr>
        <w:t xml:space="preserve"> since the centers are local, callers are connected with someone that’s </w:t>
      </w:r>
      <w:r w:rsidRPr="00787D31">
        <w:rPr>
          <w:rFonts w:ascii="Arial Nova" w:hAnsi="Arial Nova" w:cs="Arial"/>
        </w:rPr>
        <w:t>part of their local community ensuring those that call are connected to someone</w:t>
      </w:r>
      <w:r w:rsidR="005E5438" w:rsidRPr="00787D31">
        <w:rPr>
          <w:rFonts w:ascii="Arial Nova" w:hAnsi="Arial Nova" w:cs="Arial"/>
        </w:rPr>
        <w:t xml:space="preserve"> that’s familiar</w:t>
      </w:r>
      <w:r w:rsidR="00793B88" w:rsidRPr="00787D31">
        <w:rPr>
          <w:rFonts w:ascii="Arial Nova" w:hAnsi="Arial Nova" w:cs="Arial"/>
        </w:rPr>
        <w:t xml:space="preserve"> and able to refer callers to </w:t>
      </w:r>
      <w:r w:rsidR="005E5438" w:rsidRPr="00787D31">
        <w:rPr>
          <w:rFonts w:ascii="Arial Nova" w:hAnsi="Arial Nova" w:cs="Arial"/>
        </w:rPr>
        <w:t>local services</w:t>
      </w:r>
      <w:r w:rsidR="00793B88" w:rsidRPr="00787D31">
        <w:rPr>
          <w:rFonts w:ascii="Arial Nova" w:hAnsi="Arial Nova" w:cs="Arial"/>
        </w:rPr>
        <w:t xml:space="preserve"> if needed</w:t>
      </w:r>
      <w:r w:rsidR="005E5438" w:rsidRPr="00787D31">
        <w:rPr>
          <w:rFonts w:ascii="Arial Nova" w:hAnsi="Arial Nova" w:cs="Arial"/>
        </w:rPr>
        <w:t xml:space="preserve">. </w:t>
      </w:r>
    </w:p>
    <w:p w14:paraId="582E6E5A" w14:textId="084C4F76" w:rsidR="00B7302C" w:rsidRPr="00787D31" w:rsidRDefault="00B7302C" w:rsidP="00F63CFF">
      <w:pPr>
        <w:pStyle w:val="ListParagraph"/>
        <w:spacing w:after="120" w:line="240" w:lineRule="auto"/>
        <w:ind w:left="360"/>
        <w:rPr>
          <w:rFonts w:ascii="Arial Nova" w:hAnsi="Arial Nova" w:cs="Arial"/>
        </w:rPr>
      </w:pPr>
    </w:p>
    <w:p w14:paraId="72911065" w14:textId="602967C2" w:rsidR="00B7302C" w:rsidRPr="00787D31" w:rsidRDefault="00B7302C" w:rsidP="00F63CFF">
      <w:pPr>
        <w:pStyle w:val="ListParagraph"/>
        <w:spacing w:after="120" w:line="240" w:lineRule="auto"/>
        <w:ind w:left="360"/>
        <w:rPr>
          <w:rFonts w:ascii="Arial Nova" w:hAnsi="Arial Nova" w:cs="Arial"/>
        </w:rPr>
      </w:pPr>
      <w:r w:rsidRPr="00787D31">
        <w:rPr>
          <w:rFonts w:ascii="Arial Nova" w:hAnsi="Arial Nova" w:cs="Arial"/>
        </w:rPr>
        <w:t xml:space="preserve">In Kentucky the NSPL has 13 CMHC’s </w:t>
      </w:r>
      <w:r w:rsidR="00FC2272" w:rsidRPr="00787D31">
        <w:rPr>
          <w:rFonts w:ascii="Arial Nova" w:hAnsi="Arial Nova" w:cs="Arial"/>
        </w:rPr>
        <w:t>that are Lifeline-affiliated call centers, and they respond to callers 24/7/365.</w:t>
      </w:r>
      <w:r w:rsidR="00CB4569" w:rsidRPr="00787D31">
        <w:rPr>
          <w:rFonts w:ascii="Arial Nova" w:hAnsi="Arial Nova" w:cs="Arial"/>
        </w:rPr>
        <w:t xml:space="preserve"> </w:t>
      </w:r>
      <w:r w:rsidR="00E67612" w:rsidRPr="00787D31">
        <w:rPr>
          <w:rFonts w:ascii="Arial Nova" w:hAnsi="Arial Nova" w:cs="Arial"/>
        </w:rPr>
        <w:t>Thankfully a</w:t>
      </w:r>
      <w:r w:rsidR="00CB4569" w:rsidRPr="00787D31">
        <w:rPr>
          <w:rFonts w:ascii="Arial Nova" w:hAnsi="Arial Nova" w:cs="Arial"/>
        </w:rPr>
        <w:t>ll but 14 counties in Kentucky are covered by in-state backup</w:t>
      </w:r>
      <w:r w:rsidR="00E67612" w:rsidRPr="00787D31">
        <w:rPr>
          <w:rFonts w:ascii="Arial Nova" w:hAnsi="Arial Nova" w:cs="Arial"/>
        </w:rPr>
        <w:t xml:space="preserve"> as </w:t>
      </w:r>
      <w:r w:rsidR="00CA0459" w:rsidRPr="00787D31">
        <w:rPr>
          <w:rFonts w:ascii="Arial Nova" w:hAnsi="Arial Nova" w:cs="Arial"/>
        </w:rPr>
        <w:t xml:space="preserve">Kentucky saw a 76% increase in </w:t>
      </w:r>
      <w:r w:rsidR="002D73D1" w:rsidRPr="00787D31">
        <w:rPr>
          <w:rFonts w:ascii="Arial Nova" w:hAnsi="Arial Nova" w:cs="Arial"/>
        </w:rPr>
        <w:t xml:space="preserve">the </w:t>
      </w:r>
      <w:r w:rsidR="00CA0459" w:rsidRPr="00787D31">
        <w:rPr>
          <w:rFonts w:ascii="Arial Nova" w:hAnsi="Arial Nova" w:cs="Arial"/>
        </w:rPr>
        <w:t>volume of calls answered in</w:t>
      </w:r>
      <w:r w:rsidR="002D73D1" w:rsidRPr="00787D31">
        <w:rPr>
          <w:rFonts w:ascii="Arial Nova" w:hAnsi="Arial Nova" w:cs="Arial"/>
        </w:rPr>
        <w:t>-</w:t>
      </w:r>
      <w:r w:rsidR="00CA0459" w:rsidRPr="00787D31">
        <w:rPr>
          <w:rFonts w:ascii="Arial Nova" w:hAnsi="Arial Nova" w:cs="Arial"/>
        </w:rPr>
        <w:t>state from 2019-2021</w:t>
      </w:r>
      <w:r w:rsidR="002D73D1" w:rsidRPr="00787D31">
        <w:rPr>
          <w:rFonts w:ascii="Arial Nova" w:hAnsi="Arial Nova" w:cs="Arial"/>
        </w:rPr>
        <w:t>.</w:t>
      </w:r>
    </w:p>
    <w:p w14:paraId="35A8A31D" w14:textId="6A605D9E" w:rsidR="00133DA4" w:rsidRPr="00787D31" w:rsidRDefault="00133DA4" w:rsidP="00F63CFF">
      <w:pPr>
        <w:pStyle w:val="ListParagraph"/>
        <w:spacing w:after="120" w:line="240" w:lineRule="auto"/>
        <w:ind w:left="360"/>
        <w:rPr>
          <w:rFonts w:ascii="Arial Nova" w:hAnsi="Arial Nova" w:cs="Arial"/>
        </w:rPr>
      </w:pPr>
    </w:p>
    <w:p w14:paraId="0DF45C61" w14:textId="29C15488" w:rsidR="001613FC" w:rsidRPr="00787D31" w:rsidRDefault="00083F72" w:rsidP="00F63CFF">
      <w:pPr>
        <w:pStyle w:val="ListParagraph"/>
        <w:spacing w:after="120" w:line="240" w:lineRule="auto"/>
        <w:ind w:left="360"/>
        <w:rPr>
          <w:rFonts w:ascii="Arial Nova" w:hAnsi="Arial Nova" w:cs="Arial"/>
        </w:rPr>
      </w:pPr>
      <w:r w:rsidRPr="00787D31">
        <w:rPr>
          <w:rFonts w:ascii="Arial Nova" w:hAnsi="Arial Nova" w:cs="Arial"/>
        </w:rPr>
        <w:t>The Suicide &amp; Crisis Lifeline 988</w:t>
      </w:r>
      <w:r w:rsidR="00C47D4D" w:rsidRPr="00787D31">
        <w:rPr>
          <w:rFonts w:ascii="Arial Nova" w:hAnsi="Arial Nova" w:cs="Arial"/>
        </w:rPr>
        <w:t xml:space="preserve"> is creating a collaborative relationship with 911. With the hope that calls to 911 will get transferred or diverted to 988 when appropriate. </w:t>
      </w:r>
    </w:p>
    <w:p w14:paraId="78D4A458" w14:textId="10B1B3FD" w:rsidR="00B3423F" w:rsidRPr="00787D31" w:rsidRDefault="00B3423F" w:rsidP="00F63CFF">
      <w:pPr>
        <w:pStyle w:val="ListParagraph"/>
        <w:spacing w:after="120" w:line="240" w:lineRule="auto"/>
        <w:ind w:left="360"/>
        <w:rPr>
          <w:rFonts w:ascii="Arial Nova" w:hAnsi="Arial Nova" w:cs="Arial"/>
        </w:rPr>
      </w:pPr>
    </w:p>
    <w:p w14:paraId="4DACE05B" w14:textId="1A306BDA" w:rsidR="00E23C63" w:rsidRPr="00787D31" w:rsidRDefault="00B3423F" w:rsidP="00F63CFF">
      <w:pPr>
        <w:pStyle w:val="ListParagraph"/>
        <w:spacing w:after="120" w:line="240" w:lineRule="auto"/>
        <w:ind w:left="360"/>
        <w:rPr>
          <w:rFonts w:ascii="Arial Nova" w:hAnsi="Arial Nova" w:cs="Arial"/>
        </w:rPr>
      </w:pPr>
      <w:r w:rsidRPr="00787D31">
        <w:rPr>
          <w:rFonts w:ascii="Arial Nova" w:hAnsi="Arial Nova" w:cs="Arial"/>
        </w:rPr>
        <w:t>Currently</w:t>
      </w:r>
      <w:r w:rsidR="005A3140" w:rsidRPr="00787D31">
        <w:rPr>
          <w:rFonts w:ascii="Arial Nova" w:hAnsi="Arial Nova" w:cs="Arial"/>
        </w:rPr>
        <w:t>,</w:t>
      </w:r>
      <w:r w:rsidRPr="00787D31">
        <w:rPr>
          <w:rFonts w:ascii="Arial Nova" w:hAnsi="Arial Nova" w:cs="Arial"/>
        </w:rPr>
        <w:t xml:space="preserve"> this July 16</w:t>
      </w:r>
      <w:r w:rsidRPr="00787D31">
        <w:rPr>
          <w:rFonts w:ascii="Arial Nova" w:hAnsi="Arial Nova" w:cs="Arial"/>
          <w:vertAlign w:val="superscript"/>
        </w:rPr>
        <w:t>th</w:t>
      </w:r>
      <w:r w:rsidRPr="00787D31">
        <w:rPr>
          <w:rFonts w:ascii="Arial Nova" w:hAnsi="Arial Nova" w:cs="Arial"/>
        </w:rPr>
        <w:t xml:space="preserve"> rollout is not being marketed to the public, but rather to partners in service</w:t>
      </w:r>
      <w:r w:rsidR="00B666A7" w:rsidRPr="00787D31">
        <w:rPr>
          <w:rFonts w:ascii="Arial Nova" w:hAnsi="Arial Nova" w:cs="Arial"/>
        </w:rPr>
        <w:t xml:space="preserve">. Some content is available on the website </w:t>
      </w:r>
      <w:hyperlink r:id="rId8" w:history="1">
        <w:r w:rsidR="00C63F90" w:rsidRPr="00787D31">
          <w:rPr>
            <w:rStyle w:val="Hyperlink"/>
            <w:rFonts w:ascii="Arial Nova" w:hAnsi="Arial Nova" w:cs="Arial"/>
          </w:rPr>
          <w:t>www.samhsa.gov/find-help/988/partner-toolkit</w:t>
        </w:r>
      </w:hyperlink>
      <w:r w:rsidR="00B666A7" w:rsidRPr="00787D31">
        <w:rPr>
          <w:rFonts w:ascii="Arial Nova" w:hAnsi="Arial Nova" w:cs="Arial"/>
        </w:rPr>
        <w:t xml:space="preserve"> and Beck encourages everyone to </w:t>
      </w:r>
      <w:r w:rsidR="00C71417" w:rsidRPr="00787D31">
        <w:rPr>
          <w:rFonts w:ascii="Arial Nova" w:hAnsi="Arial Nova" w:cs="Arial"/>
        </w:rPr>
        <w:t xml:space="preserve">update the information that they distribute that may contain the old number. They won’t be fully marketing to the public until 2023.  Feel free to reach out to </w:t>
      </w:r>
      <w:hyperlink r:id="rId9" w:history="1">
        <w:r w:rsidR="00C71417" w:rsidRPr="00787D31">
          <w:rPr>
            <w:rStyle w:val="Hyperlink"/>
            <w:rFonts w:ascii="Arial Nova" w:hAnsi="Arial Nova" w:cs="Arial"/>
          </w:rPr>
          <w:t>beck.whipple@ky.gov</w:t>
        </w:r>
      </w:hyperlink>
      <w:r w:rsidR="00C71417" w:rsidRPr="00787D31">
        <w:rPr>
          <w:rFonts w:ascii="Arial Nova" w:hAnsi="Arial Nova" w:cs="Arial"/>
        </w:rPr>
        <w:t xml:space="preserve"> for access to materials or </w:t>
      </w:r>
      <w:r w:rsidR="00300E7D" w:rsidRPr="00787D31">
        <w:rPr>
          <w:rFonts w:ascii="Arial Nova" w:hAnsi="Arial Nova" w:cs="Arial"/>
        </w:rPr>
        <w:t xml:space="preserve">to request presentations on this material to staff. </w:t>
      </w:r>
    </w:p>
    <w:p w14:paraId="6B7973E3" w14:textId="77777777" w:rsidR="00BC1B68" w:rsidRPr="00027036" w:rsidRDefault="00BC1B68" w:rsidP="00BC1B68">
      <w:pPr>
        <w:pStyle w:val="Heading2"/>
        <w:rPr>
          <w:rFonts w:ascii="Arial Nova" w:hAnsi="Arial Nova"/>
          <w:sz w:val="22"/>
          <w:szCs w:val="22"/>
        </w:rPr>
      </w:pPr>
      <w:r w:rsidRPr="00027036">
        <w:rPr>
          <w:rFonts w:ascii="Arial Nova" w:hAnsi="Arial Nova"/>
          <w:sz w:val="22"/>
          <w:szCs w:val="22"/>
        </w:rPr>
        <w:t>Action Items</w:t>
      </w:r>
    </w:p>
    <w:p w14:paraId="2D5FB737" w14:textId="77777777" w:rsidR="00BC1B68" w:rsidRPr="00027036" w:rsidRDefault="00BC1B68" w:rsidP="00BC1B68">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4C047440" w14:textId="2BD922F6" w:rsidR="00BC1B68" w:rsidRPr="00027036" w:rsidRDefault="00A27908" w:rsidP="00BC1B68">
      <w:pPr>
        <w:pStyle w:val="NoSpacing"/>
        <w:tabs>
          <w:tab w:val="left" w:pos="4680"/>
          <w:tab w:val="left" w:pos="8640"/>
        </w:tabs>
        <w:rPr>
          <w:rFonts w:ascii="Arial Nova" w:hAnsi="Arial Nova"/>
        </w:rPr>
      </w:pPr>
      <w:r>
        <w:rPr>
          <w:rFonts w:ascii="Arial Nova" w:hAnsi="Arial Nova"/>
        </w:rPr>
        <w:t>N/A</w:t>
      </w:r>
      <w:r w:rsidR="00D8645D" w:rsidRPr="00027036">
        <w:rPr>
          <w:rFonts w:ascii="Arial Nova" w:hAnsi="Arial Nova"/>
        </w:rPr>
        <w:tab/>
      </w:r>
      <w:r>
        <w:rPr>
          <w:rFonts w:ascii="Arial Nova" w:hAnsi="Arial Nova"/>
        </w:rPr>
        <w:t>N/A</w:t>
      </w:r>
      <w:r w:rsidR="006F7541" w:rsidRPr="00027036">
        <w:rPr>
          <w:rFonts w:ascii="Arial Nova" w:hAnsi="Arial Nova"/>
        </w:rPr>
        <w:tab/>
      </w:r>
      <w:r>
        <w:rPr>
          <w:rFonts w:ascii="Arial Nova" w:hAnsi="Arial Nova"/>
        </w:rPr>
        <w:t>N/A</w:t>
      </w:r>
      <w:r w:rsidR="00BC1B68" w:rsidRPr="00027036">
        <w:rPr>
          <w:rFonts w:ascii="Arial Nova" w:hAnsi="Arial Nova"/>
        </w:rPr>
        <w:tab/>
      </w:r>
      <w:r w:rsidR="00BC1B68" w:rsidRPr="00027036">
        <w:rPr>
          <w:rFonts w:ascii="Arial Nova" w:hAnsi="Arial Nova"/>
        </w:rPr>
        <w:tab/>
      </w:r>
    </w:p>
    <w:p w14:paraId="7E6E56F8" w14:textId="77777777" w:rsidR="00BC1B68" w:rsidRPr="00C800E3" w:rsidRDefault="006443FE" w:rsidP="00BC1B68">
      <w:pPr>
        <w:pStyle w:val="NoSpacing"/>
        <w:rPr>
          <w:rFonts w:ascii="Arial Nova" w:hAnsi="Arial Nova"/>
        </w:rPr>
      </w:pPr>
      <w:r>
        <w:rPr>
          <w:rFonts w:ascii="Arial Nova" w:hAnsi="Arial Nova"/>
        </w:rPr>
        <w:pict w14:anchorId="4F7DCC68">
          <v:rect id="_x0000_i1029" style="width:0;height:1.5pt" o:hralign="center" o:hrstd="t" o:hr="t" fillcolor="#a0a0a0" stroked="f"/>
        </w:pict>
      </w:r>
    </w:p>
    <w:p w14:paraId="1505D050" w14:textId="4B69B580" w:rsidR="00FF1D09" w:rsidRPr="00C800E3" w:rsidRDefault="00FD4B3B" w:rsidP="00FF1D09">
      <w:pPr>
        <w:pStyle w:val="Heading1"/>
        <w:numPr>
          <w:ilvl w:val="0"/>
          <w:numId w:val="2"/>
        </w:numPr>
        <w:ind w:left="450" w:hanging="450"/>
        <w:rPr>
          <w:rFonts w:ascii="Arial Nova" w:hAnsi="Arial Nova"/>
        </w:rPr>
      </w:pPr>
      <w:r>
        <w:rPr>
          <w:rFonts w:ascii="Arial Nova" w:hAnsi="Arial Nova"/>
        </w:rPr>
        <w:t>Survey Development</w:t>
      </w:r>
      <w:r w:rsidR="00787D31">
        <w:rPr>
          <w:rFonts w:ascii="Arial Nova" w:hAnsi="Arial Nova"/>
        </w:rPr>
        <w:t>, Jessica Ware, UK HDI</w:t>
      </w:r>
    </w:p>
    <w:p w14:paraId="1DC643BF" w14:textId="3CFB6393" w:rsidR="00540818" w:rsidRDefault="0090795F" w:rsidP="00281803">
      <w:pPr>
        <w:pStyle w:val="ListParagraph"/>
        <w:tabs>
          <w:tab w:val="left" w:pos="270"/>
        </w:tabs>
        <w:spacing w:after="0" w:line="240" w:lineRule="auto"/>
        <w:ind w:left="270"/>
        <w:rPr>
          <w:rFonts w:ascii="Arial Nova" w:hAnsi="Arial Nova" w:cs="Arial"/>
        </w:rPr>
      </w:pPr>
      <w:r>
        <w:rPr>
          <w:rFonts w:ascii="Arial Nova" w:hAnsi="Arial Nova" w:cs="Arial"/>
        </w:rPr>
        <w:t>An overview of survey tools being used to support RIAC</w:t>
      </w:r>
      <w:r w:rsidR="00540818">
        <w:rPr>
          <w:rFonts w:ascii="Arial Nova" w:hAnsi="Arial Nova" w:cs="Arial"/>
        </w:rPr>
        <w:t xml:space="preserve"> was shared. </w:t>
      </w:r>
    </w:p>
    <w:p w14:paraId="1327D985" w14:textId="77777777" w:rsidR="00281803" w:rsidRPr="00281803" w:rsidRDefault="00281803" w:rsidP="00281803">
      <w:pPr>
        <w:pStyle w:val="ListParagraph"/>
        <w:tabs>
          <w:tab w:val="left" w:pos="270"/>
        </w:tabs>
        <w:spacing w:after="0" w:line="240" w:lineRule="auto"/>
        <w:ind w:left="270"/>
        <w:rPr>
          <w:rFonts w:ascii="Arial Nova" w:hAnsi="Arial Nova" w:cs="Arial"/>
        </w:rPr>
      </w:pPr>
    </w:p>
    <w:p w14:paraId="4441DE93" w14:textId="75614A26" w:rsidR="00281803" w:rsidRPr="00281803" w:rsidRDefault="0090795F" w:rsidP="00281803">
      <w:pPr>
        <w:pStyle w:val="ListParagraph"/>
        <w:tabs>
          <w:tab w:val="left" w:pos="270"/>
        </w:tabs>
        <w:spacing w:after="0" w:line="240" w:lineRule="auto"/>
        <w:ind w:left="270"/>
        <w:rPr>
          <w:rFonts w:ascii="Arial Nova" w:hAnsi="Arial Nova" w:cs="Arial"/>
        </w:rPr>
      </w:pPr>
      <w:r w:rsidRPr="001C2746">
        <w:rPr>
          <w:rFonts w:ascii="Arial Nova" w:hAnsi="Arial Nova" w:cs="Arial"/>
          <w:b/>
          <w:bCs/>
        </w:rPr>
        <w:t>RIAC Youth and Parent Representative Satisfaction Survey</w:t>
      </w:r>
      <w:r>
        <w:rPr>
          <w:rFonts w:ascii="Arial Nova" w:hAnsi="Arial Nova" w:cs="Arial"/>
        </w:rPr>
        <w:t>: Tool administered to RIAC youth and parent reps tw</w:t>
      </w:r>
      <w:r w:rsidR="00540818">
        <w:rPr>
          <w:rFonts w:ascii="Arial Nova" w:hAnsi="Arial Nova" w:cs="Arial"/>
        </w:rPr>
        <w:t>ice annually to collect feedback</w:t>
      </w:r>
      <w:r w:rsidR="00374A3D">
        <w:rPr>
          <w:rFonts w:ascii="Arial Nova" w:hAnsi="Arial Nova" w:cs="Arial"/>
        </w:rPr>
        <w:t xml:space="preserve">. The goal is to </w:t>
      </w:r>
      <w:r w:rsidR="00540818">
        <w:rPr>
          <w:rFonts w:ascii="Arial Nova" w:hAnsi="Arial Nova" w:cs="Arial"/>
        </w:rPr>
        <w:t xml:space="preserve">understand what’s working well and to find opportunities for growth. </w:t>
      </w:r>
    </w:p>
    <w:p w14:paraId="7294C5E8" w14:textId="77777777" w:rsidR="00281803" w:rsidRDefault="00540818" w:rsidP="00281803">
      <w:pPr>
        <w:pStyle w:val="ListParagraph"/>
        <w:numPr>
          <w:ilvl w:val="0"/>
          <w:numId w:val="34"/>
        </w:numPr>
        <w:tabs>
          <w:tab w:val="left" w:pos="270"/>
        </w:tabs>
        <w:spacing w:after="0" w:line="240" w:lineRule="auto"/>
        <w:rPr>
          <w:rFonts w:ascii="Arial Nova" w:hAnsi="Arial Nova" w:cs="Arial"/>
        </w:rPr>
      </w:pPr>
      <w:r w:rsidRPr="00281803">
        <w:rPr>
          <w:rFonts w:ascii="Arial Nova" w:hAnsi="Arial Nova" w:cs="Arial"/>
        </w:rPr>
        <w:t>The tool consists of questions on role, length of service, attendance, professional development opportunities, and 15 agreement questions</w:t>
      </w:r>
      <w:r w:rsidR="001C2746" w:rsidRPr="00281803">
        <w:rPr>
          <w:rFonts w:ascii="Arial Nova" w:hAnsi="Arial Nova" w:cs="Arial"/>
        </w:rPr>
        <w:t xml:space="preserve"> and qualitative </w:t>
      </w:r>
      <w:r w:rsidR="00FF0F93" w:rsidRPr="00281803">
        <w:rPr>
          <w:rFonts w:ascii="Arial Nova" w:hAnsi="Arial Nova" w:cs="Arial"/>
        </w:rPr>
        <w:t>questions to be able to provide input.</w:t>
      </w:r>
      <w:r w:rsidR="00281803" w:rsidRPr="00281803">
        <w:rPr>
          <w:rFonts w:ascii="Arial Nova" w:hAnsi="Arial Nova" w:cs="Arial"/>
        </w:rPr>
        <w:t xml:space="preserve"> </w:t>
      </w:r>
    </w:p>
    <w:p w14:paraId="22978448" w14:textId="21C3E0D3" w:rsidR="0090795F" w:rsidRPr="00281803" w:rsidRDefault="001C2746" w:rsidP="00281803">
      <w:pPr>
        <w:pStyle w:val="ListParagraph"/>
        <w:numPr>
          <w:ilvl w:val="0"/>
          <w:numId w:val="34"/>
        </w:numPr>
        <w:tabs>
          <w:tab w:val="left" w:pos="270"/>
        </w:tabs>
        <w:spacing w:after="0" w:line="240" w:lineRule="auto"/>
        <w:rPr>
          <w:rFonts w:ascii="Arial Nova" w:hAnsi="Arial Nova" w:cs="Arial"/>
        </w:rPr>
      </w:pPr>
      <w:r w:rsidRPr="00281803">
        <w:rPr>
          <w:rFonts w:ascii="Arial Nova" w:hAnsi="Arial Nova" w:cs="Arial"/>
        </w:rPr>
        <w:t xml:space="preserve">Responses are confidential and not shared with RIAC leaders or members. </w:t>
      </w:r>
    </w:p>
    <w:p w14:paraId="5B417524" w14:textId="77777777" w:rsidR="00540818" w:rsidRDefault="00540818" w:rsidP="00867149">
      <w:pPr>
        <w:pStyle w:val="ListParagraph"/>
        <w:tabs>
          <w:tab w:val="left" w:pos="270"/>
        </w:tabs>
        <w:spacing w:after="0" w:line="240" w:lineRule="auto"/>
        <w:ind w:left="270"/>
        <w:rPr>
          <w:rFonts w:ascii="Arial Nova" w:hAnsi="Arial Nova" w:cs="Arial"/>
        </w:rPr>
      </w:pPr>
    </w:p>
    <w:p w14:paraId="65A60B07" w14:textId="2769F7C7" w:rsidR="00281803" w:rsidRPr="00281803" w:rsidRDefault="0090795F" w:rsidP="00281803">
      <w:pPr>
        <w:pStyle w:val="ListParagraph"/>
        <w:tabs>
          <w:tab w:val="left" w:pos="270"/>
        </w:tabs>
        <w:spacing w:after="0" w:line="240" w:lineRule="auto"/>
        <w:ind w:left="270"/>
        <w:rPr>
          <w:rFonts w:ascii="Arial Nova" w:hAnsi="Arial Nova" w:cs="Arial"/>
        </w:rPr>
      </w:pPr>
      <w:r w:rsidRPr="001C2746">
        <w:rPr>
          <w:rFonts w:ascii="Arial Nova" w:hAnsi="Arial Nova" w:cs="Arial"/>
          <w:b/>
          <w:bCs/>
        </w:rPr>
        <w:t>RIAC Community Needs and Outreach Survey:</w:t>
      </w:r>
      <w:r>
        <w:rPr>
          <w:rFonts w:ascii="Arial Nova" w:hAnsi="Arial Nova" w:cs="Arial"/>
        </w:rPr>
        <w:t xml:space="preserve"> </w:t>
      </w:r>
      <w:r w:rsidR="00540818">
        <w:rPr>
          <w:rFonts w:ascii="Arial Nova" w:hAnsi="Arial Nova" w:cs="Arial"/>
        </w:rPr>
        <w:t xml:space="preserve">Tool </w:t>
      </w:r>
      <w:r w:rsidR="001C2746">
        <w:rPr>
          <w:rFonts w:ascii="Arial Nova" w:hAnsi="Arial Nova" w:cs="Arial"/>
        </w:rPr>
        <w:t xml:space="preserve">(currently </w:t>
      </w:r>
      <w:r w:rsidR="00540818">
        <w:rPr>
          <w:rFonts w:ascii="Arial Nova" w:hAnsi="Arial Nova" w:cs="Arial"/>
        </w:rPr>
        <w:t>in draft form</w:t>
      </w:r>
      <w:r w:rsidR="001C2746">
        <w:rPr>
          <w:rFonts w:ascii="Arial Nova" w:hAnsi="Arial Nova" w:cs="Arial"/>
        </w:rPr>
        <w:t>)</w:t>
      </w:r>
      <w:r w:rsidR="00540818">
        <w:rPr>
          <w:rFonts w:ascii="Arial Nova" w:hAnsi="Arial Nova" w:cs="Arial"/>
        </w:rPr>
        <w:t xml:space="preserve"> </w:t>
      </w:r>
      <w:r w:rsidR="001C2746">
        <w:rPr>
          <w:rFonts w:ascii="Arial Nova" w:hAnsi="Arial Nova" w:cs="Arial"/>
        </w:rPr>
        <w:t>to be piloted with four RIACS. The tool w</w:t>
      </w:r>
      <w:r w:rsidR="00540818">
        <w:rPr>
          <w:rFonts w:ascii="Arial Nova" w:hAnsi="Arial Nova" w:cs="Arial"/>
        </w:rPr>
        <w:t xml:space="preserve">ill be administered to those participating in RIAC outreach or receiving RIAC resources to </w:t>
      </w:r>
    </w:p>
    <w:p w14:paraId="498576B6" w14:textId="2B90B20B" w:rsidR="00D404C2" w:rsidRDefault="00D404C2" w:rsidP="00D404C2">
      <w:pPr>
        <w:pStyle w:val="ListParagraph"/>
        <w:numPr>
          <w:ilvl w:val="0"/>
          <w:numId w:val="37"/>
        </w:numPr>
        <w:tabs>
          <w:tab w:val="left" w:pos="270"/>
        </w:tabs>
        <w:spacing w:after="0" w:line="240" w:lineRule="auto"/>
        <w:ind w:left="1080"/>
        <w:rPr>
          <w:rFonts w:ascii="Arial Nova" w:hAnsi="Arial Nova" w:cs="Arial"/>
        </w:rPr>
      </w:pPr>
      <w:r>
        <w:rPr>
          <w:rFonts w:ascii="Arial Nova" w:hAnsi="Arial Nova" w:cs="Arial"/>
        </w:rPr>
        <w:t>G</w:t>
      </w:r>
      <w:r w:rsidR="00540818" w:rsidRPr="00281803">
        <w:rPr>
          <w:rFonts w:ascii="Arial Nova" w:hAnsi="Arial Nova" w:cs="Arial"/>
        </w:rPr>
        <w:t>et connected to the RIAC</w:t>
      </w:r>
      <w:r w:rsidR="00341E81" w:rsidRPr="00281803">
        <w:rPr>
          <w:rFonts w:ascii="Arial Nova" w:hAnsi="Arial Nova" w:cs="Arial"/>
        </w:rPr>
        <w:t xml:space="preserve"> and support</w:t>
      </w:r>
      <w:r w:rsidR="001D3CA4">
        <w:rPr>
          <w:rFonts w:ascii="Arial Nova" w:hAnsi="Arial Nova" w:cs="Arial"/>
        </w:rPr>
        <w:t>s</w:t>
      </w:r>
      <w:r w:rsidR="00341E81" w:rsidRPr="00281803">
        <w:rPr>
          <w:rFonts w:ascii="Arial Nova" w:hAnsi="Arial Nova" w:cs="Arial"/>
        </w:rPr>
        <w:t xml:space="preserve"> for those interested in advocacy</w:t>
      </w:r>
      <w:r w:rsidR="00540818" w:rsidRPr="00281803">
        <w:rPr>
          <w:rFonts w:ascii="Arial Nova" w:hAnsi="Arial Nova" w:cs="Arial"/>
        </w:rPr>
        <w:t xml:space="preserve"> </w:t>
      </w:r>
    </w:p>
    <w:p w14:paraId="49111664" w14:textId="031B9D3B" w:rsidR="00FF0F93" w:rsidRDefault="00D404C2" w:rsidP="00D404C2">
      <w:pPr>
        <w:pStyle w:val="ListParagraph"/>
        <w:numPr>
          <w:ilvl w:val="0"/>
          <w:numId w:val="37"/>
        </w:numPr>
        <w:tabs>
          <w:tab w:val="left" w:pos="270"/>
        </w:tabs>
        <w:spacing w:after="0" w:line="240" w:lineRule="auto"/>
        <w:ind w:left="1080"/>
        <w:rPr>
          <w:rFonts w:ascii="Arial Nova" w:hAnsi="Arial Nova" w:cs="Arial"/>
        </w:rPr>
      </w:pPr>
      <w:r>
        <w:rPr>
          <w:rFonts w:ascii="Arial Nova" w:hAnsi="Arial Nova" w:cs="Arial"/>
        </w:rPr>
        <w:t xml:space="preserve">Be able to </w:t>
      </w:r>
      <w:r w:rsidR="00540818" w:rsidRPr="00D404C2">
        <w:rPr>
          <w:rFonts w:ascii="Arial Nova" w:hAnsi="Arial Nova" w:cs="Arial"/>
        </w:rPr>
        <w:t>provide feedback on wh</w:t>
      </w:r>
      <w:r w:rsidR="001C2746" w:rsidRPr="00D404C2">
        <w:rPr>
          <w:rFonts w:ascii="Arial Nova" w:hAnsi="Arial Nova" w:cs="Arial"/>
        </w:rPr>
        <w:t>ich</w:t>
      </w:r>
      <w:r w:rsidR="00540818" w:rsidRPr="00D404C2">
        <w:rPr>
          <w:rFonts w:ascii="Arial Nova" w:hAnsi="Arial Nova" w:cs="Arial"/>
        </w:rPr>
        <w:t xml:space="preserve"> </w:t>
      </w:r>
      <w:r w:rsidR="001C2746" w:rsidRPr="00D404C2">
        <w:rPr>
          <w:rFonts w:ascii="Arial Nova" w:hAnsi="Arial Nova" w:cs="Arial"/>
        </w:rPr>
        <w:t>systems</w:t>
      </w:r>
      <w:r w:rsidR="00FF0F93" w:rsidRPr="00D404C2">
        <w:rPr>
          <w:rFonts w:ascii="Arial Nova" w:hAnsi="Arial Nova" w:cs="Arial"/>
        </w:rPr>
        <w:t>/system issues</w:t>
      </w:r>
      <w:r w:rsidR="001C2746" w:rsidRPr="00D404C2">
        <w:rPr>
          <w:rFonts w:ascii="Arial Nova" w:hAnsi="Arial Nova" w:cs="Arial"/>
        </w:rPr>
        <w:t xml:space="preserve"> (education, childcare, access to services) </w:t>
      </w:r>
      <w:r w:rsidR="00FF0F93" w:rsidRPr="00D404C2">
        <w:rPr>
          <w:rFonts w:ascii="Arial Nova" w:hAnsi="Arial Nova" w:cs="Arial"/>
        </w:rPr>
        <w:t xml:space="preserve">are most important and how satisfied they are with community response to each. </w:t>
      </w:r>
    </w:p>
    <w:p w14:paraId="556B8479" w14:textId="089409B4" w:rsidR="00D404C2" w:rsidRPr="00D404C2" w:rsidRDefault="00D404C2" w:rsidP="00D404C2">
      <w:pPr>
        <w:pStyle w:val="ListParagraph"/>
        <w:numPr>
          <w:ilvl w:val="0"/>
          <w:numId w:val="37"/>
        </w:numPr>
        <w:tabs>
          <w:tab w:val="left" w:pos="270"/>
        </w:tabs>
        <w:spacing w:after="0" w:line="240" w:lineRule="auto"/>
        <w:ind w:left="1080"/>
        <w:rPr>
          <w:rFonts w:ascii="Arial Nova" w:hAnsi="Arial Nova" w:cs="Arial"/>
        </w:rPr>
      </w:pPr>
      <w:r>
        <w:rPr>
          <w:rFonts w:ascii="Arial Nova" w:hAnsi="Arial Nova" w:cs="Arial"/>
        </w:rPr>
        <w:t>Results can inform</w:t>
      </w:r>
      <w:r w:rsidR="000F1089">
        <w:rPr>
          <w:rFonts w:ascii="Arial Nova" w:hAnsi="Arial Nova" w:cs="Arial"/>
        </w:rPr>
        <w:t xml:space="preserve">/help </w:t>
      </w:r>
      <w:r>
        <w:rPr>
          <w:rFonts w:ascii="Arial Nova" w:hAnsi="Arial Nova" w:cs="Arial"/>
        </w:rPr>
        <w:t xml:space="preserve">drive RIAC work </w:t>
      </w:r>
    </w:p>
    <w:p w14:paraId="4127A8E2" w14:textId="77777777" w:rsidR="00281803" w:rsidRPr="00281803" w:rsidRDefault="00281803" w:rsidP="00281803">
      <w:pPr>
        <w:pStyle w:val="ListParagraph"/>
        <w:tabs>
          <w:tab w:val="left" w:pos="270"/>
        </w:tabs>
        <w:spacing w:after="0" w:line="240" w:lineRule="auto"/>
        <w:rPr>
          <w:rFonts w:ascii="Arial Nova" w:hAnsi="Arial Nova" w:cs="Arial"/>
        </w:rPr>
      </w:pPr>
    </w:p>
    <w:p w14:paraId="1BBD5865" w14:textId="1BEB2D35" w:rsidR="00BC1B68" w:rsidRDefault="00C93DE6" w:rsidP="00281803">
      <w:pPr>
        <w:pStyle w:val="ListParagraph"/>
        <w:tabs>
          <w:tab w:val="left" w:pos="270"/>
        </w:tabs>
        <w:spacing w:after="0" w:line="240" w:lineRule="auto"/>
        <w:ind w:left="270"/>
        <w:rPr>
          <w:rFonts w:ascii="Arial Nova" w:hAnsi="Arial Nova" w:cs="Arial"/>
        </w:rPr>
      </w:pPr>
      <w:r w:rsidRPr="00787D31">
        <w:rPr>
          <w:rFonts w:ascii="Arial Nova" w:hAnsi="Arial Nova" w:cs="Arial"/>
        </w:rPr>
        <w:lastRenderedPageBreak/>
        <w:t>Vest</w:t>
      </w:r>
      <w:r w:rsidR="00787D31" w:rsidRPr="00787D31">
        <w:rPr>
          <w:rFonts w:ascii="Arial Nova" w:hAnsi="Arial Nova" w:cs="Arial"/>
        </w:rPr>
        <w:t>e</w:t>
      </w:r>
      <w:r w:rsidRPr="00787D31">
        <w:rPr>
          <w:rFonts w:ascii="Arial Nova" w:hAnsi="Arial Nova" w:cs="Arial"/>
        </w:rPr>
        <w:t>na Robbins mentioned that local health departments do a community needs assessment, and it may be helpful to reach out to someone in public health to see if their assessments can be helpful or even serve as something supplemental</w:t>
      </w:r>
      <w:r w:rsidR="00FF0F93">
        <w:rPr>
          <w:rFonts w:ascii="Arial Nova" w:hAnsi="Arial Nova" w:cs="Arial"/>
        </w:rPr>
        <w:t xml:space="preserve"> to</w:t>
      </w:r>
      <w:r w:rsidRPr="00787D31">
        <w:rPr>
          <w:rFonts w:ascii="Arial Nova" w:hAnsi="Arial Nova" w:cs="Arial"/>
        </w:rPr>
        <w:t xml:space="preserve"> this effort. </w:t>
      </w:r>
    </w:p>
    <w:p w14:paraId="2832157C" w14:textId="77777777" w:rsidR="000F1089" w:rsidRPr="00281803" w:rsidRDefault="000F1089" w:rsidP="00281803">
      <w:pPr>
        <w:pStyle w:val="ListParagraph"/>
        <w:tabs>
          <w:tab w:val="left" w:pos="270"/>
        </w:tabs>
        <w:spacing w:after="0" w:line="240" w:lineRule="auto"/>
        <w:ind w:left="270"/>
        <w:rPr>
          <w:rFonts w:ascii="Arial Nova" w:hAnsi="Arial Nova" w:cs="Arial"/>
        </w:rPr>
      </w:pPr>
    </w:p>
    <w:p w14:paraId="49F4CB2B" w14:textId="77777777" w:rsidR="00BC1B68" w:rsidRPr="00C800E3" w:rsidRDefault="00BC1B68" w:rsidP="00867149">
      <w:pPr>
        <w:pStyle w:val="Heading2"/>
        <w:tabs>
          <w:tab w:val="left" w:pos="270"/>
        </w:tabs>
        <w:ind w:left="270"/>
        <w:rPr>
          <w:rFonts w:ascii="Arial Nova" w:hAnsi="Arial Nova"/>
          <w:sz w:val="24"/>
          <w:szCs w:val="24"/>
        </w:rPr>
      </w:pPr>
      <w:r w:rsidRPr="00C800E3">
        <w:rPr>
          <w:rFonts w:ascii="Arial Nova" w:hAnsi="Arial Nova"/>
          <w:sz w:val="24"/>
          <w:szCs w:val="24"/>
        </w:rPr>
        <w:t>Action Items</w:t>
      </w:r>
    </w:p>
    <w:p w14:paraId="2E8C7FC8" w14:textId="3244FEAE" w:rsidR="00027036" w:rsidRPr="000F1089" w:rsidRDefault="00BC1B68" w:rsidP="000F1089">
      <w:pPr>
        <w:pStyle w:val="NoSpacing"/>
        <w:tabs>
          <w:tab w:val="left" w:pos="270"/>
          <w:tab w:val="left" w:pos="4680"/>
          <w:tab w:val="left" w:pos="8640"/>
        </w:tabs>
        <w:ind w:left="270"/>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1D19ABA0" w14:textId="63E3B8A3" w:rsidR="00BC1B68" w:rsidRPr="00C800E3" w:rsidRDefault="00393D9D" w:rsidP="00867149">
      <w:pPr>
        <w:pStyle w:val="NoSpacing"/>
        <w:tabs>
          <w:tab w:val="left" w:pos="270"/>
        </w:tabs>
        <w:ind w:left="270"/>
        <w:rPr>
          <w:rFonts w:ascii="Arial Nova" w:hAnsi="Arial Nova"/>
        </w:rPr>
      </w:pPr>
      <w:r>
        <w:rPr>
          <w:rFonts w:ascii="Arial Nova" w:hAnsi="Arial Nova"/>
        </w:rPr>
        <w:t>N/A</w:t>
      </w:r>
      <w:r w:rsidR="006443FE">
        <w:rPr>
          <w:rFonts w:ascii="Arial Nova" w:hAnsi="Arial Nova"/>
        </w:rPr>
        <w:pict w14:anchorId="28179DFB">
          <v:rect id="_x0000_i1030" style="width:0;height:1.5pt" o:hralign="center" o:hrstd="t" o:hr="t" fillcolor="#a0a0a0" stroked="f"/>
        </w:pict>
      </w:r>
    </w:p>
    <w:p w14:paraId="696DDA9F" w14:textId="3AACC633" w:rsidR="009F6726" w:rsidRPr="009F6726" w:rsidRDefault="00FD4B3B" w:rsidP="00867149">
      <w:pPr>
        <w:pStyle w:val="Heading1"/>
        <w:numPr>
          <w:ilvl w:val="0"/>
          <w:numId w:val="2"/>
        </w:numPr>
        <w:tabs>
          <w:tab w:val="left" w:pos="270"/>
          <w:tab w:val="left" w:pos="360"/>
        </w:tabs>
        <w:ind w:left="270" w:hanging="540"/>
        <w:rPr>
          <w:rFonts w:ascii="Arial Nova" w:hAnsi="Arial Nova"/>
        </w:rPr>
      </w:pPr>
      <w:r>
        <w:rPr>
          <w:rFonts w:ascii="Arial Nova" w:hAnsi="Arial Nova"/>
        </w:rPr>
        <w:t>SOC FIVE Treatment Pipeline Update</w:t>
      </w:r>
      <w:r w:rsidR="00787D31">
        <w:rPr>
          <w:rFonts w:ascii="Arial Nova" w:hAnsi="Arial Nova"/>
        </w:rPr>
        <w:t>, Katie Kirkland, UK HDI</w:t>
      </w:r>
    </w:p>
    <w:p w14:paraId="0E984AE8" w14:textId="09439DEB" w:rsidR="00281803" w:rsidRPr="00281803" w:rsidRDefault="00281803" w:rsidP="00281803">
      <w:pPr>
        <w:tabs>
          <w:tab w:val="left" w:pos="270"/>
        </w:tabs>
        <w:spacing w:line="276" w:lineRule="auto"/>
        <w:ind w:left="270"/>
        <w:rPr>
          <w:rFonts w:ascii="Arial Nova" w:hAnsi="Arial Nova" w:cs="Arial"/>
        </w:rPr>
      </w:pPr>
      <w:r>
        <w:rPr>
          <w:rFonts w:ascii="Arial Nova" w:hAnsi="Arial Nova" w:cs="Arial"/>
        </w:rPr>
        <w:t>The</w:t>
      </w:r>
      <w:r w:rsidRPr="00281803">
        <w:rPr>
          <w:rFonts w:ascii="Arial Nova" w:hAnsi="Arial Nova" w:cs="Arial"/>
        </w:rPr>
        <w:t xml:space="preserve"> presentation examined how all regions (both collectively and individually) are performing along the services intervention pathway. Continuous Quality Improvement (CQI) data that was reported by DCBS and Behavioral Health Providers (BHPs) in each region was compared to targeted expectations cited from a model that was created at the beginning of the grant. The presentation included both recent data as well as cumulative data over time from October 2020 through April 2022. </w:t>
      </w:r>
    </w:p>
    <w:p w14:paraId="4DE6564B" w14:textId="037E5005" w:rsidR="002A2964" w:rsidRPr="00787D31" w:rsidRDefault="00281803" w:rsidP="00281803">
      <w:pPr>
        <w:tabs>
          <w:tab w:val="left" w:pos="270"/>
        </w:tabs>
        <w:spacing w:line="276" w:lineRule="auto"/>
        <w:ind w:left="270"/>
        <w:rPr>
          <w:rFonts w:ascii="Arial Nova" w:hAnsi="Arial Nova" w:cs="Arial"/>
        </w:rPr>
      </w:pPr>
      <w:r w:rsidRPr="00281803">
        <w:rPr>
          <w:rFonts w:ascii="Arial Nova" w:hAnsi="Arial Nova" w:cs="Arial"/>
        </w:rPr>
        <w:t>Recent data examined included averages of CQI data that had been reported for January through April 2022. These monthly averages were compared to the model’s estimates that were divided by 12 to create monthly targets.</w:t>
      </w:r>
    </w:p>
    <w:tbl>
      <w:tblPr>
        <w:tblStyle w:val="PlainTable1"/>
        <w:tblW w:w="0" w:type="auto"/>
        <w:tblLook w:val="04A0" w:firstRow="1" w:lastRow="0" w:firstColumn="1" w:lastColumn="0" w:noHBand="0" w:noVBand="1"/>
      </w:tblPr>
      <w:tblGrid>
        <w:gridCol w:w="3145"/>
        <w:gridCol w:w="1129"/>
        <w:gridCol w:w="1440"/>
        <w:gridCol w:w="1769"/>
        <w:gridCol w:w="1146"/>
        <w:gridCol w:w="1041"/>
        <w:gridCol w:w="1093"/>
      </w:tblGrid>
      <w:tr w:rsidR="001954C1" w:rsidRPr="00787D31" w14:paraId="34E336FD" w14:textId="3B0DB1E0" w:rsidTr="00195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47F1EDC" w14:textId="4F1E3316" w:rsidR="001954C1" w:rsidRPr="00787D31" w:rsidRDefault="001954C1" w:rsidP="00867149">
            <w:pPr>
              <w:pStyle w:val="NoSpacing"/>
              <w:tabs>
                <w:tab w:val="left" w:pos="270"/>
              </w:tabs>
              <w:ind w:left="270"/>
              <w:rPr>
                <w:rFonts w:ascii="Arial Nova" w:hAnsi="Arial Nova"/>
              </w:rPr>
            </w:pPr>
            <w:r w:rsidRPr="00787D31">
              <w:rPr>
                <w:rFonts w:ascii="Arial Nova" w:hAnsi="Arial Nova"/>
              </w:rPr>
              <w:t>Steps In Treatment Pipeline</w:t>
            </w:r>
          </w:p>
        </w:tc>
        <w:tc>
          <w:tcPr>
            <w:tcW w:w="990" w:type="dxa"/>
          </w:tcPr>
          <w:p w14:paraId="2BCFC626" w14:textId="40D52640"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Model</w:t>
            </w:r>
          </w:p>
        </w:tc>
        <w:tc>
          <w:tcPr>
            <w:tcW w:w="1440" w:type="dxa"/>
          </w:tcPr>
          <w:p w14:paraId="5CF16CAE" w14:textId="1E0208F4"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All Regions</w:t>
            </w:r>
          </w:p>
        </w:tc>
        <w:tc>
          <w:tcPr>
            <w:tcW w:w="1499" w:type="dxa"/>
          </w:tcPr>
          <w:p w14:paraId="4C5B778B" w14:textId="7AD71C07"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Cumberland</w:t>
            </w:r>
          </w:p>
        </w:tc>
        <w:tc>
          <w:tcPr>
            <w:tcW w:w="1139" w:type="dxa"/>
          </w:tcPr>
          <w:p w14:paraId="6C05EF54" w14:textId="5DEB1C14"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Two Rivers</w:t>
            </w:r>
          </w:p>
        </w:tc>
        <w:tc>
          <w:tcPr>
            <w:tcW w:w="990" w:type="dxa"/>
          </w:tcPr>
          <w:p w14:paraId="3ABB4F92" w14:textId="4E8BABB0"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Salt River</w:t>
            </w:r>
          </w:p>
        </w:tc>
        <w:tc>
          <w:tcPr>
            <w:tcW w:w="990" w:type="dxa"/>
          </w:tcPr>
          <w:p w14:paraId="76E7B51B" w14:textId="77777777"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b w:val="0"/>
                <w:bCs w:val="0"/>
              </w:rPr>
            </w:pPr>
            <w:r w:rsidRPr="00787D31">
              <w:rPr>
                <w:rFonts w:ascii="Arial Nova" w:hAnsi="Arial Nova"/>
              </w:rPr>
              <w:t>The</w:t>
            </w:r>
          </w:p>
          <w:p w14:paraId="176DB286" w14:textId="141F5B56" w:rsidR="001954C1" w:rsidRPr="00787D31" w:rsidRDefault="001954C1" w:rsidP="00867149">
            <w:pPr>
              <w:pStyle w:val="NoSpacing"/>
              <w:tabs>
                <w:tab w:val="left" w:pos="270"/>
              </w:tabs>
              <w:ind w:left="27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Lakes</w:t>
            </w:r>
          </w:p>
        </w:tc>
      </w:tr>
      <w:tr w:rsidR="001954C1" w:rsidRPr="00787D31" w14:paraId="644987F1" w14:textId="71E9FD43"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BC15158" w14:textId="1CA60C7A" w:rsidR="001954C1" w:rsidRPr="00787D31" w:rsidRDefault="001954C1" w:rsidP="00867149">
            <w:pPr>
              <w:pStyle w:val="NoSpacing"/>
              <w:tabs>
                <w:tab w:val="left" w:pos="270"/>
              </w:tabs>
              <w:ind w:left="270"/>
              <w:rPr>
                <w:rFonts w:ascii="Arial Nova" w:hAnsi="Arial Nova"/>
                <w:b w:val="0"/>
                <w:bCs w:val="0"/>
              </w:rPr>
            </w:pPr>
            <w:r w:rsidRPr="00787D31">
              <w:rPr>
                <w:rFonts w:ascii="Arial Nova" w:hAnsi="Arial Nova"/>
                <w:b w:val="0"/>
                <w:bCs w:val="0"/>
              </w:rPr>
              <w:t>Screening</w:t>
            </w:r>
          </w:p>
        </w:tc>
        <w:tc>
          <w:tcPr>
            <w:tcW w:w="990" w:type="dxa"/>
          </w:tcPr>
          <w:p w14:paraId="125A50BF" w14:textId="60DC4F2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41.7</w:t>
            </w:r>
          </w:p>
        </w:tc>
        <w:tc>
          <w:tcPr>
            <w:tcW w:w="1440" w:type="dxa"/>
          </w:tcPr>
          <w:p w14:paraId="2DD87692" w14:textId="2EE03266"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197.3</w:t>
            </w:r>
          </w:p>
        </w:tc>
        <w:tc>
          <w:tcPr>
            <w:tcW w:w="1499" w:type="dxa"/>
          </w:tcPr>
          <w:p w14:paraId="4B31AA9E" w14:textId="1BA4917D" w:rsidR="001954C1" w:rsidRPr="00787D31" w:rsidRDefault="000F5C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152.0</w:t>
            </w:r>
          </w:p>
        </w:tc>
        <w:tc>
          <w:tcPr>
            <w:tcW w:w="1139" w:type="dxa"/>
          </w:tcPr>
          <w:p w14:paraId="4B6B4C9C" w14:textId="4C18561D" w:rsidR="001954C1" w:rsidRPr="00787D31" w:rsidRDefault="000F5C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23.8</w:t>
            </w:r>
          </w:p>
        </w:tc>
        <w:tc>
          <w:tcPr>
            <w:tcW w:w="990" w:type="dxa"/>
          </w:tcPr>
          <w:p w14:paraId="6E66D503" w14:textId="000B270E" w:rsidR="001954C1" w:rsidRPr="00787D31" w:rsidRDefault="000F5C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2.3</w:t>
            </w:r>
          </w:p>
        </w:tc>
        <w:tc>
          <w:tcPr>
            <w:tcW w:w="990" w:type="dxa"/>
          </w:tcPr>
          <w:p w14:paraId="38A5E48F" w14:textId="0C277FA2" w:rsidR="001954C1" w:rsidRPr="00787D31" w:rsidRDefault="000F5C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19.3</w:t>
            </w:r>
          </w:p>
        </w:tc>
      </w:tr>
      <w:tr w:rsidR="001954C1" w:rsidRPr="00787D31" w14:paraId="679163DD" w14:textId="0212E933" w:rsidTr="001954C1">
        <w:tc>
          <w:tcPr>
            <w:cnfStyle w:val="001000000000" w:firstRow="0" w:lastRow="0" w:firstColumn="1" w:lastColumn="0" w:oddVBand="0" w:evenVBand="0" w:oddHBand="0" w:evenHBand="0" w:firstRowFirstColumn="0" w:firstRowLastColumn="0" w:lastRowFirstColumn="0" w:lastRowLastColumn="0"/>
            <w:tcW w:w="3145" w:type="dxa"/>
          </w:tcPr>
          <w:p w14:paraId="73F11EA3" w14:textId="334B9535" w:rsidR="001954C1" w:rsidRPr="00787D31" w:rsidRDefault="001954C1" w:rsidP="00867149">
            <w:pPr>
              <w:pStyle w:val="NoSpacing"/>
              <w:tabs>
                <w:tab w:val="left" w:pos="270"/>
              </w:tabs>
              <w:ind w:left="270"/>
              <w:rPr>
                <w:rFonts w:ascii="Arial Nova" w:hAnsi="Arial Nova"/>
                <w:b w:val="0"/>
                <w:bCs w:val="0"/>
              </w:rPr>
            </w:pPr>
          </w:p>
        </w:tc>
        <w:tc>
          <w:tcPr>
            <w:tcW w:w="990" w:type="dxa"/>
          </w:tcPr>
          <w:p w14:paraId="04313740" w14:textId="4404710C"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440" w:type="dxa"/>
          </w:tcPr>
          <w:p w14:paraId="6F21323E" w14:textId="7971A482"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499" w:type="dxa"/>
          </w:tcPr>
          <w:p w14:paraId="547704FE"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139" w:type="dxa"/>
          </w:tcPr>
          <w:p w14:paraId="75077051"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990" w:type="dxa"/>
          </w:tcPr>
          <w:p w14:paraId="396CD0C8"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990" w:type="dxa"/>
          </w:tcPr>
          <w:p w14:paraId="2A88FCA1"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1954C1" w:rsidRPr="00787D31" w14:paraId="4B86C6EE" w14:textId="374ADBE7"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B1127D" w14:textId="04186033" w:rsidR="001954C1" w:rsidRPr="00787D31" w:rsidRDefault="001954C1" w:rsidP="00867149">
            <w:pPr>
              <w:pStyle w:val="NoSpacing"/>
              <w:tabs>
                <w:tab w:val="left" w:pos="270"/>
              </w:tabs>
              <w:ind w:left="270"/>
              <w:rPr>
                <w:rFonts w:ascii="Arial Nova" w:hAnsi="Arial Nova"/>
                <w:b w:val="0"/>
                <w:bCs w:val="0"/>
              </w:rPr>
            </w:pPr>
            <w:r w:rsidRPr="00787D31">
              <w:rPr>
                <w:rFonts w:ascii="Arial Nova" w:hAnsi="Arial Nova"/>
                <w:b w:val="0"/>
                <w:bCs w:val="0"/>
              </w:rPr>
              <w:t>Assessment</w:t>
            </w:r>
          </w:p>
        </w:tc>
        <w:tc>
          <w:tcPr>
            <w:tcW w:w="990" w:type="dxa"/>
          </w:tcPr>
          <w:p w14:paraId="571F3341" w14:textId="1356A8FD"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16.7</w:t>
            </w:r>
          </w:p>
        </w:tc>
        <w:tc>
          <w:tcPr>
            <w:tcW w:w="1440" w:type="dxa"/>
          </w:tcPr>
          <w:p w14:paraId="62FE2964" w14:textId="5B66EAFE"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18.3</w:t>
            </w:r>
          </w:p>
        </w:tc>
        <w:tc>
          <w:tcPr>
            <w:tcW w:w="1499" w:type="dxa"/>
          </w:tcPr>
          <w:p w14:paraId="2F5F3465" w14:textId="7D51B368" w:rsidR="001954C1" w:rsidRPr="00787D31" w:rsidRDefault="00E2442D"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3.3</w:t>
            </w:r>
          </w:p>
        </w:tc>
        <w:tc>
          <w:tcPr>
            <w:tcW w:w="1139" w:type="dxa"/>
          </w:tcPr>
          <w:p w14:paraId="7269E5D9" w14:textId="40DF58DB" w:rsidR="001954C1" w:rsidRPr="00787D31" w:rsidRDefault="00E2442D"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6.8</w:t>
            </w:r>
          </w:p>
        </w:tc>
        <w:tc>
          <w:tcPr>
            <w:tcW w:w="990" w:type="dxa"/>
          </w:tcPr>
          <w:p w14:paraId="63A3A9E5" w14:textId="693C33F4" w:rsidR="001954C1" w:rsidRPr="00787D31" w:rsidRDefault="00E2442D"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5.5</w:t>
            </w:r>
          </w:p>
        </w:tc>
        <w:tc>
          <w:tcPr>
            <w:tcW w:w="990" w:type="dxa"/>
          </w:tcPr>
          <w:p w14:paraId="4DE30B41" w14:textId="4804AE69" w:rsidR="001954C1" w:rsidRPr="00787D31" w:rsidRDefault="00E2442D"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2.8</w:t>
            </w:r>
          </w:p>
        </w:tc>
      </w:tr>
      <w:tr w:rsidR="001954C1" w:rsidRPr="00787D31" w14:paraId="12257EBD" w14:textId="28ACB98F" w:rsidTr="001954C1">
        <w:tc>
          <w:tcPr>
            <w:cnfStyle w:val="001000000000" w:firstRow="0" w:lastRow="0" w:firstColumn="1" w:lastColumn="0" w:oddVBand="0" w:evenVBand="0" w:oddHBand="0" w:evenHBand="0" w:firstRowFirstColumn="0" w:firstRowLastColumn="0" w:lastRowFirstColumn="0" w:lastRowLastColumn="0"/>
            <w:tcW w:w="3145" w:type="dxa"/>
          </w:tcPr>
          <w:p w14:paraId="0C8A7DFE" w14:textId="51C8F1F6" w:rsidR="001954C1" w:rsidRPr="00787D31" w:rsidRDefault="001954C1" w:rsidP="00867149">
            <w:pPr>
              <w:pStyle w:val="NoSpacing"/>
              <w:tabs>
                <w:tab w:val="left" w:pos="270"/>
              </w:tabs>
              <w:ind w:left="270"/>
              <w:rPr>
                <w:rFonts w:ascii="Arial Nova" w:hAnsi="Arial Nova"/>
                <w:b w:val="0"/>
                <w:bCs w:val="0"/>
              </w:rPr>
            </w:pPr>
            <w:r w:rsidRPr="00787D31">
              <w:rPr>
                <w:rFonts w:ascii="Arial Nova" w:hAnsi="Arial Nova"/>
                <w:b w:val="0"/>
                <w:bCs w:val="0"/>
              </w:rPr>
              <w:t>Assessment/Screening</w:t>
            </w:r>
          </w:p>
        </w:tc>
        <w:tc>
          <w:tcPr>
            <w:tcW w:w="990" w:type="dxa"/>
          </w:tcPr>
          <w:p w14:paraId="38103178" w14:textId="5C32E78F"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40%</w:t>
            </w:r>
          </w:p>
        </w:tc>
        <w:tc>
          <w:tcPr>
            <w:tcW w:w="1440" w:type="dxa"/>
          </w:tcPr>
          <w:p w14:paraId="6046AB46" w14:textId="37677700"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9%</w:t>
            </w:r>
          </w:p>
        </w:tc>
        <w:tc>
          <w:tcPr>
            <w:tcW w:w="1499" w:type="dxa"/>
          </w:tcPr>
          <w:p w14:paraId="465D9179" w14:textId="25ECD0C7" w:rsidR="001954C1" w:rsidRPr="00787D31" w:rsidRDefault="00E2442D"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2%</w:t>
            </w:r>
          </w:p>
        </w:tc>
        <w:tc>
          <w:tcPr>
            <w:tcW w:w="1139" w:type="dxa"/>
          </w:tcPr>
          <w:p w14:paraId="0EA29804" w14:textId="4C245DA6" w:rsidR="001954C1" w:rsidRPr="00787D31" w:rsidRDefault="00E2442D"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29%</w:t>
            </w:r>
          </w:p>
        </w:tc>
        <w:tc>
          <w:tcPr>
            <w:tcW w:w="990" w:type="dxa"/>
          </w:tcPr>
          <w:p w14:paraId="0EAE88C1" w14:textId="695C1A8B" w:rsidR="001954C1" w:rsidRPr="00787D31" w:rsidRDefault="00A03B90"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239%</w:t>
            </w:r>
          </w:p>
        </w:tc>
        <w:tc>
          <w:tcPr>
            <w:tcW w:w="990" w:type="dxa"/>
          </w:tcPr>
          <w:p w14:paraId="05575B39" w14:textId="42D267EB" w:rsidR="001954C1" w:rsidRPr="00787D31" w:rsidRDefault="00EA336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15%</w:t>
            </w:r>
          </w:p>
        </w:tc>
      </w:tr>
      <w:tr w:rsidR="001954C1" w:rsidRPr="00787D31" w14:paraId="7F5AA14A" w14:textId="575220B5"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D4D176" w14:textId="77777777" w:rsidR="001954C1" w:rsidRPr="00787D31" w:rsidRDefault="001954C1" w:rsidP="00867149">
            <w:pPr>
              <w:pStyle w:val="NoSpacing"/>
              <w:tabs>
                <w:tab w:val="left" w:pos="270"/>
              </w:tabs>
              <w:ind w:left="270"/>
              <w:rPr>
                <w:rFonts w:ascii="Arial Nova" w:hAnsi="Arial Nova"/>
                <w:b w:val="0"/>
                <w:bCs w:val="0"/>
              </w:rPr>
            </w:pPr>
          </w:p>
        </w:tc>
        <w:tc>
          <w:tcPr>
            <w:tcW w:w="990" w:type="dxa"/>
          </w:tcPr>
          <w:p w14:paraId="5B744587"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440" w:type="dxa"/>
          </w:tcPr>
          <w:p w14:paraId="169C2596"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499" w:type="dxa"/>
          </w:tcPr>
          <w:p w14:paraId="0B157ED3"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139" w:type="dxa"/>
          </w:tcPr>
          <w:p w14:paraId="52AF2D08"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990" w:type="dxa"/>
          </w:tcPr>
          <w:p w14:paraId="255F7795"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990" w:type="dxa"/>
          </w:tcPr>
          <w:p w14:paraId="04BDA74F" w14:textId="77777777" w:rsidR="001954C1" w:rsidRPr="00787D31" w:rsidRDefault="001954C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1954C1" w:rsidRPr="00787D31" w14:paraId="56B9F345" w14:textId="21B550AD" w:rsidTr="001954C1">
        <w:tc>
          <w:tcPr>
            <w:cnfStyle w:val="001000000000" w:firstRow="0" w:lastRow="0" w:firstColumn="1" w:lastColumn="0" w:oddVBand="0" w:evenVBand="0" w:oddHBand="0" w:evenHBand="0" w:firstRowFirstColumn="0" w:firstRowLastColumn="0" w:lastRowFirstColumn="0" w:lastRowLastColumn="0"/>
            <w:tcW w:w="3145" w:type="dxa"/>
          </w:tcPr>
          <w:p w14:paraId="66065D7E" w14:textId="324B9F25" w:rsidR="001954C1" w:rsidRPr="00787D31" w:rsidRDefault="001954C1" w:rsidP="00867149">
            <w:pPr>
              <w:pStyle w:val="NoSpacing"/>
              <w:tabs>
                <w:tab w:val="left" w:pos="270"/>
              </w:tabs>
              <w:ind w:left="270"/>
              <w:rPr>
                <w:rFonts w:ascii="Arial Nova" w:hAnsi="Arial Nova"/>
                <w:b w:val="0"/>
                <w:bCs w:val="0"/>
              </w:rPr>
            </w:pPr>
            <w:r w:rsidRPr="00787D31">
              <w:rPr>
                <w:rFonts w:ascii="Arial Nova" w:hAnsi="Arial Nova"/>
                <w:b w:val="0"/>
                <w:bCs w:val="0"/>
              </w:rPr>
              <w:t>Referral To Treatment</w:t>
            </w:r>
          </w:p>
        </w:tc>
        <w:tc>
          <w:tcPr>
            <w:tcW w:w="990" w:type="dxa"/>
          </w:tcPr>
          <w:p w14:paraId="1D3DAAE7" w14:textId="5E1CF9A5" w:rsidR="001954C1" w:rsidRPr="00787D31" w:rsidRDefault="00E1421C"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13.3</w:t>
            </w:r>
          </w:p>
        </w:tc>
        <w:tc>
          <w:tcPr>
            <w:tcW w:w="1440" w:type="dxa"/>
          </w:tcPr>
          <w:p w14:paraId="61D22A9F" w14:textId="73895187" w:rsidR="001954C1" w:rsidRPr="00787D31" w:rsidRDefault="00C12C35"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17.3</w:t>
            </w:r>
          </w:p>
        </w:tc>
        <w:tc>
          <w:tcPr>
            <w:tcW w:w="1499" w:type="dxa"/>
          </w:tcPr>
          <w:p w14:paraId="2E0E7274" w14:textId="539D0768" w:rsidR="001954C1" w:rsidRPr="00787D31" w:rsidRDefault="00EA336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3.3</w:t>
            </w:r>
          </w:p>
        </w:tc>
        <w:tc>
          <w:tcPr>
            <w:tcW w:w="1139" w:type="dxa"/>
          </w:tcPr>
          <w:p w14:paraId="7B499EA2" w14:textId="57189861" w:rsidR="001954C1" w:rsidRPr="00787D31" w:rsidRDefault="00EA336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6.5</w:t>
            </w:r>
          </w:p>
        </w:tc>
        <w:tc>
          <w:tcPr>
            <w:tcW w:w="990" w:type="dxa"/>
          </w:tcPr>
          <w:p w14:paraId="5257AC87" w14:textId="347438B8" w:rsidR="001954C1" w:rsidRPr="00787D31" w:rsidRDefault="00EA336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5.8</w:t>
            </w:r>
          </w:p>
        </w:tc>
        <w:tc>
          <w:tcPr>
            <w:tcW w:w="990" w:type="dxa"/>
          </w:tcPr>
          <w:p w14:paraId="43E4D065" w14:textId="3DD513BC" w:rsidR="001954C1" w:rsidRPr="00787D31" w:rsidRDefault="00EA336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1.8</w:t>
            </w:r>
          </w:p>
        </w:tc>
      </w:tr>
      <w:tr w:rsidR="001954C1" w:rsidRPr="00787D31" w14:paraId="2D217446" w14:textId="0F649C02"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2911A82" w14:textId="2ACA1B0A" w:rsidR="001954C1" w:rsidRPr="00787D31" w:rsidRDefault="001954C1" w:rsidP="00867149">
            <w:pPr>
              <w:pStyle w:val="NoSpacing"/>
              <w:tabs>
                <w:tab w:val="left" w:pos="270"/>
              </w:tabs>
              <w:ind w:left="270"/>
              <w:rPr>
                <w:rFonts w:ascii="Arial Nova" w:hAnsi="Arial Nova"/>
                <w:b w:val="0"/>
                <w:bCs w:val="0"/>
              </w:rPr>
            </w:pPr>
            <w:r w:rsidRPr="00787D31">
              <w:rPr>
                <w:rFonts w:ascii="Arial Nova" w:hAnsi="Arial Nova"/>
                <w:b w:val="0"/>
                <w:bCs w:val="0"/>
              </w:rPr>
              <w:t>Refer</w:t>
            </w:r>
            <w:r w:rsidR="00325543" w:rsidRPr="00787D31">
              <w:rPr>
                <w:rFonts w:ascii="Arial Nova" w:hAnsi="Arial Nova"/>
                <w:b w:val="0"/>
                <w:bCs w:val="0"/>
              </w:rPr>
              <w:t>rals/Assessment</w:t>
            </w:r>
          </w:p>
        </w:tc>
        <w:tc>
          <w:tcPr>
            <w:tcW w:w="990" w:type="dxa"/>
          </w:tcPr>
          <w:p w14:paraId="03B2ACFF" w14:textId="4A3D8D0E" w:rsidR="001954C1" w:rsidRPr="00787D31" w:rsidRDefault="00E142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80%</w:t>
            </w:r>
          </w:p>
        </w:tc>
        <w:tc>
          <w:tcPr>
            <w:tcW w:w="1440" w:type="dxa"/>
          </w:tcPr>
          <w:p w14:paraId="78A355DA" w14:textId="2F70CADC" w:rsidR="001954C1" w:rsidRPr="00787D31" w:rsidRDefault="000F5C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95%</w:t>
            </w:r>
          </w:p>
        </w:tc>
        <w:tc>
          <w:tcPr>
            <w:tcW w:w="1499" w:type="dxa"/>
          </w:tcPr>
          <w:p w14:paraId="6AE3558B" w14:textId="6731C7F4" w:rsidR="001954C1" w:rsidRPr="00787D31" w:rsidRDefault="00EA336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100%</w:t>
            </w:r>
          </w:p>
        </w:tc>
        <w:tc>
          <w:tcPr>
            <w:tcW w:w="1139" w:type="dxa"/>
          </w:tcPr>
          <w:p w14:paraId="2E559E9F" w14:textId="4633FB27" w:rsidR="001954C1" w:rsidRPr="00787D31" w:rsidRDefault="00EA336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96%</w:t>
            </w:r>
          </w:p>
        </w:tc>
        <w:tc>
          <w:tcPr>
            <w:tcW w:w="990" w:type="dxa"/>
          </w:tcPr>
          <w:p w14:paraId="25B30D9C" w14:textId="6F7B54CD"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105%</w:t>
            </w:r>
          </w:p>
        </w:tc>
        <w:tc>
          <w:tcPr>
            <w:tcW w:w="990" w:type="dxa"/>
          </w:tcPr>
          <w:p w14:paraId="21C1B964" w14:textId="69BFAF4D"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64%</w:t>
            </w:r>
          </w:p>
        </w:tc>
      </w:tr>
      <w:tr w:rsidR="001954C1" w:rsidRPr="00787D31" w14:paraId="604BD3B7" w14:textId="77777777" w:rsidTr="001954C1">
        <w:tc>
          <w:tcPr>
            <w:cnfStyle w:val="001000000000" w:firstRow="0" w:lastRow="0" w:firstColumn="1" w:lastColumn="0" w:oddVBand="0" w:evenVBand="0" w:oddHBand="0" w:evenHBand="0" w:firstRowFirstColumn="0" w:firstRowLastColumn="0" w:lastRowFirstColumn="0" w:lastRowLastColumn="0"/>
            <w:tcW w:w="3145" w:type="dxa"/>
          </w:tcPr>
          <w:p w14:paraId="6268D008" w14:textId="77777777" w:rsidR="001954C1" w:rsidRPr="00787D31" w:rsidRDefault="001954C1" w:rsidP="00867149">
            <w:pPr>
              <w:pStyle w:val="NoSpacing"/>
              <w:tabs>
                <w:tab w:val="left" w:pos="270"/>
              </w:tabs>
              <w:ind w:left="270"/>
              <w:rPr>
                <w:rFonts w:ascii="Arial Nova" w:hAnsi="Arial Nova"/>
                <w:b w:val="0"/>
                <w:bCs w:val="0"/>
              </w:rPr>
            </w:pPr>
          </w:p>
        </w:tc>
        <w:tc>
          <w:tcPr>
            <w:tcW w:w="990" w:type="dxa"/>
          </w:tcPr>
          <w:p w14:paraId="6A01A2F6"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440" w:type="dxa"/>
          </w:tcPr>
          <w:p w14:paraId="5BD5B253"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499" w:type="dxa"/>
          </w:tcPr>
          <w:p w14:paraId="3026F6C4"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1139" w:type="dxa"/>
          </w:tcPr>
          <w:p w14:paraId="61D58429"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990" w:type="dxa"/>
          </w:tcPr>
          <w:p w14:paraId="573BF342"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990" w:type="dxa"/>
          </w:tcPr>
          <w:p w14:paraId="31F00711" w14:textId="77777777" w:rsidR="001954C1" w:rsidRPr="00787D31" w:rsidRDefault="001954C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1954C1" w:rsidRPr="00787D31" w14:paraId="0279CB22" w14:textId="77777777"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B42D20" w14:textId="0426C860" w:rsidR="001954C1" w:rsidRPr="00787D31" w:rsidRDefault="00325543" w:rsidP="00867149">
            <w:pPr>
              <w:pStyle w:val="NoSpacing"/>
              <w:tabs>
                <w:tab w:val="left" w:pos="270"/>
              </w:tabs>
              <w:ind w:left="270"/>
              <w:rPr>
                <w:rFonts w:ascii="Arial Nova" w:hAnsi="Arial Nova"/>
                <w:b w:val="0"/>
                <w:bCs w:val="0"/>
              </w:rPr>
            </w:pPr>
            <w:r w:rsidRPr="00787D31">
              <w:rPr>
                <w:rFonts w:ascii="Arial Nova" w:hAnsi="Arial Nova"/>
                <w:b w:val="0"/>
                <w:bCs w:val="0"/>
              </w:rPr>
              <w:t>Treatment</w:t>
            </w:r>
          </w:p>
        </w:tc>
        <w:tc>
          <w:tcPr>
            <w:tcW w:w="990" w:type="dxa"/>
          </w:tcPr>
          <w:p w14:paraId="6B33E643" w14:textId="26A1440F" w:rsidR="001954C1" w:rsidRPr="00787D31" w:rsidRDefault="00E142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10.0</w:t>
            </w:r>
          </w:p>
        </w:tc>
        <w:tc>
          <w:tcPr>
            <w:tcW w:w="1440" w:type="dxa"/>
          </w:tcPr>
          <w:p w14:paraId="411576AD" w14:textId="2DCEDB64" w:rsidR="001954C1" w:rsidRPr="00787D31" w:rsidRDefault="00C12C35"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16.0</w:t>
            </w:r>
          </w:p>
        </w:tc>
        <w:tc>
          <w:tcPr>
            <w:tcW w:w="1499" w:type="dxa"/>
          </w:tcPr>
          <w:p w14:paraId="6F7698B2" w14:textId="59ABF678"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2.5</w:t>
            </w:r>
          </w:p>
        </w:tc>
        <w:tc>
          <w:tcPr>
            <w:tcW w:w="1139" w:type="dxa"/>
          </w:tcPr>
          <w:p w14:paraId="33CCDA4D" w14:textId="5E0793DA"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6.3</w:t>
            </w:r>
          </w:p>
        </w:tc>
        <w:tc>
          <w:tcPr>
            <w:tcW w:w="990" w:type="dxa"/>
          </w:tcPr>
          <w:p w14:paraId="54DF9CB4" w14:textId="7E75C85B"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5.8</w:t>
            </w:r>
          </w:p>
        </w:tc>
        <w:tc>
          <w:tcPr>
            <w:tcW w:w="990" w:type="dxa"/>
          </w:tcPr>
          <w:p w14:paraId="218B9257" w14:textId="258DB733" w:rsidR="001954C1" w:rsidRPr="00787D31" w:rsidRDefault="00C07DA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1.5</w:t>
            </w:r>
          </w:p>
        </w:tc>
      </w:tr>
      <w:tr w:rsidR="00325543" w:rsidRPr="00787D31" w14:paraId="525F7029" w14:textId="77777777" w:rsidTr="001954C1">
        <w:tc>
          <w:tcPr>
            <w:cnfStyle w:val="001000000000" w:firstRow="0" w:lastRow="0" w:firstColumn="1" w:lastColumn="0" w:oddVBand="0" w:evenVBand="0" w:oddHBand="0" w:evenHBand="0" w:firstRowFirstColumn="0" w:firstRowLastColumn="0" w:lastRowFirstColumn="0" w:lastRowLastColumn="0"/>
            <w:tcW w:w="3145" w:type="dxa"/>
          </w:tcPr>
          <w:p w14:paraId="2454F679" w14:textId="26D4E403" w:rsidR="00325543" w:rsidRPr="00787D31" w:rsidRDefault="00325543" w:rsidP="00867149">
            <w:pPr>
              <w:pStyle w:val="NoSpacing"/>
              <w:tabs>
                <w:tab w:val="left" w:pos="270"/>
              </w:tabs>
              <w:ind w:left="270"/>
              <w:rPr>
                <w:rFonts w:ascii="Arial Nova" w:hAnsi="Arial Nova"/>
                <w:b w:val="0"/>
                <w:bCs w:val="0"/>
              </w:rPr>
            </w:pPr>
            <w:r w:rsidRPr="00787D31">
              <w:rPr>
                <w:rFonts w:ascii="Arial Nova" w:hAnsi="Arial Nova"/>
                <w:b w:val="0"/>
                <w:bCs w:val="0"/>
              </w:rPr>
              <w:t>Treatment/Referrals</w:t>
            </w:r>
          </w:p>
        </w:tc>
        <w:tc>
          <w:tcPr>
            <w:tcW w:w="990" w:type="dxa"/>
          </w:tcPr>
          <w:p w14:paraId="6A803767" w14:textId="2F7D4DB2" w:rsidR="00325543" w:rsidRPr="00787D31" w:rsidRDefault="00E1421C"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75%</w:t>
            </w:r>
          </w:p>
        </w:tc>
        <w:tc>
          <w:tcPr>
            <w:tcW w:w="1440" w:type="dxa"/>
          </w:tcPr>
          <w:p w14:paraId="53DA5424" w14:textId="7C7EB8DC" w:rsidR="00325543" w:rsidRPr="00787D31" w:rsidRDefault="00C12C35"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92%</w:t>
            </w:r>
          </w:p>
        </w:tc>
        <w:tc>
          <w:tcPr>
            <w:tcW w:w="1499" w:type="dxa"/>
          </w:tcPr>
          <w:p w14:paraId="79DACE3A" w14:textId="286BFC94" w:rsidR="00325543" w:rsidRPr="00787D31" w:rsidRDefault="00C07DA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76%</w:t>
            </w:r>
          </w:p>
        </w:tc>
        <w:tc>
          <w:tcPr>
            <w:tcW w:w="1139" w:type="dxa"/>
          </w:tcPr>
          <w:p w14:paraId="5A268F83" w14:textId="0E488E0C" w:rsidR="00325543" w:rsidRPr="00787D31" w:rsidRDefault="00C07DA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97%</w:t>
            </w:r>
          </w:p>
        </w:tc>
        <w:tc>
          <w:tcPr>
            <w:tcW w:w="990" w:type="dxa"/>
          </w:tcPr>
          <w:p w14:paraId="145C8BF4" w14:textId="53506A9F" w:rsidR="00325543" w:rsidRPr="00787D31" w:rsidRDefault="00C07DA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100%</w:t>
            </w:r>
          </w:p>
        </w:tc>
        <w:tc>
          <w:tcPr>
            <w:tcW w:w="990" w:type="dxa"/>
          </w:tcPr>
          <w:p w14:paraId="3D71D0AE" w14:textId="693117BC" w:rsidR="00325543" w:rsidRPr="00787D31" w:rsidRDefault="00C07DA1"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83%</w:t>
            </w:r>
          </w:p>
        </w:tc>
      </w:tr>
      <w:tr w:rsidR="00DA5181" w:rsidRPr="00787D31" w14:paraId="4B6DF76C" w14:textId="77777777"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483B54" w14:textId="77777777" w:rsidR="00DA5181" w:rsidRPr="00787D31" w:rsidRDefault="00DA5181" w:rsidP="00867149">
            <w:pPr>
              <w:pStyle w:val="NoSpacing"/>
              <w:tabs>
                <w:tab w:val="left" w:pos="270"/>
              </w:tabs>
              <w:ind w:left="270"/>
              <w:rPr>
                <w:rFonts w:ascii="Arial Nova" w:hAnsi="Arial Nova"/>
                <w:b w:val="0"/>
                <w:bCs w:val="0"/>
              </w:rPr>
            </w:pPr>
          </w:p>
        </w:tc>
        <w:tc>
          <w:tcPr>
            <w:tcW w:w="990" w:type="dxa"/>
          </w:tcPr>
          <w:p w14:paraId="0618F517"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440" w:type="dxa"/>
          </w:tcPr>
          <w:p w14:paraId="067F1DD8"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499" w:type="dxa"/>
          </w:tcPr>
          <w:p w14:paraId="55A89A92"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1139" w:type="dxa"/>
          </w:tcPr>
          <w:p w14:paraId="403EA83C"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990" w:type="dxa"/>
          </w:tcPr>
          <w:p w14:paraId="3EC8CD6E"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990" w:type="dxa"/>
          </w:tcPr>
          <w:p w14:paraId="387DC150" w14:textId="77777777" w:rsidR="00DA5181" w:rsidRPr="00787D31" w:rsidRDefault="00DA5181"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DA5181" w:rsidRPr="00787D31" w14:paraId="00EB1C06" w14:textId="77777777" w:rsidTr="001954C1">
        <w:tc>
          <w:tcPr>
            <w:cnfStyle w:val="001000000000" w:firstRow="0" w:lastRow="0" w:firstColumn="1" w:lastColumn="0" w:oddVBand="0" w:evenVBand="0" w:oddHBand="0" w:evenHBand="0" w:firstRowFirstColumn="0" w:firstRowLastColumn="0" w:lastRowFirstColumn="0" w:lastRowLastColumn="0"/>
            <w:tcW w:w="3145" w:type="dxa"/>
          </w:tcPr>
          <w:p w14:paraId="67FA1891" w14:textId="51E3C537" w:rsidR="00DA5181" w:rsidRPr="00787D31" w:rsidRDefault="00DA5181" w:rsidP="00867149">
            <w:pPr>
              <w:pStyle w:val="NoSpacing"/>
              <w:tabs>
                <w:tab w:val="left" w:pos="270"/>
              </w:tabs>
              <w:ind w:left="270"/>
              <w:rPr>
                <w:rFonts w:ascii="Arial Nova" w:hAnsi="Arial Nova"/>
              </w:rPr>
            </w:pPr>
            <w:r w:rsidRPr="00787D31">
              <w:rPr>
                <w:rFonts w:ascii="Arial Nova" w:hAnsi="Arial Nova"/>
                <w:b w:val="0"/>
                <w:bCs w:val="0"/>
              </w:rPr>
              <w:t>Baseline NOMs</w:t>
            </w:r>
          </w:p>
        </w:tc>
        <w:tc>
          <w:tcPr>
            <w:tcW w:w="990" w:type="dxa"/>
          </w:tcPr>
          <w:p w14:paraId="008D61B9" w14:textId="31134514" w:rsidR="00E1421C" w:rsidRPr="00787D31" w:rsidRDefault="00E1421C"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7.5</w:t>
            </w:r>
          </w:p>
        </w:tc>
        <w:tc>
          <w:tcPr>
            <w:tcW w:w="1440" w:type="dxa"/>
          </w:tcPr>
          <w:p w14:paraId="4AEAB107" w14:textId="73E7360A" w:rsidR="00DA5181" w:rsidRPr="00787D31" w:rsidRDefault="00C12C35"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13.5</w:t>
            </w:r>
          </w:p>
        </w:tc>
        <w:tc>
          <w:tcPr>
            <w:tcW w:w="1499" w:type="dxa"/>
          </w:tcPr>
          <w:p w14:paraId="28962393" w14:textId="7F2A1CCF"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3</w:t>
            </w:r>
            <w:r w:rsidR="00C07DA1" w:rsidRPr="00787D31">
              <w:rPr>
                <w:rFonts w:ascii="Arial Nova" w:hAnsi="Arial Nova"/>
              </w:rPr>
              <w:t>.0</w:t>
            </w:r>
          </w:p>
        </w:tc>
        <w:tc>
          <w:tcPr>
            <w:tcW w:w="1139" w:type="dxa"/>
          </w:tcPr>
          <w:p w14:paraId="22DF8F07" w14:textId="120E3EE0"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7.0</w:t>
            </w:r>
          </w:p>
        </w:tc>
        <w:tc>
          <w:tcPr>
            <w:tcW w:w="990" w:type="dxa"/>
          </w:tcPr>
          <w:p w14:paraId="757EC419" w14:textId="7FD24E8B"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3.5</w:t>
            </w:r>
          </w:p>
        </w:tc>
        <w:tc>
          <w:tcPr>
            <w:tcW w:w="990" w:type="dxa"/>
          </w:tcPr>
          <w:p w14:paraId="1B35FB01" w14:textId="421C333E"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0</w:t>
            </w:r>
          </w:p>
        </w:tc>
      </w:tr>
      <w:tr w:rsidR="00DA5181" w:rsidRPr="00787D31" w14:paraId="4F5B85B6" w14:textId="77777777" w:rsidTr="00195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F138492" w14:textId="4501EAAA" w:rsidR="00DA5181" w:rsidRPr="00787D31" w:rsidRDefault="00DA5181" w:rsidP="00867149">
            <w:pPr>
              <w:pStyle w:val="NoSpacing"/>
              <w:tabs>
                <w:tab w:val="left" w:pos="270"/>
              </w:tabs>
              <w:ind w:left="270"/>
              <w:rPr>
                <w:rFonts w:ascii="Arial Nova" w:hAnsi="Arial Nova"/>
              </w:rPr>
            </w:pPr>
            <w:r w:rsidRPr="00787D31">
              <w:rPr>
                <w:rFonts w:ascii="Arial Nova" w:hAnsi="Arial Nova"/>
                <w:b w:val="0"/>
                <w:bCs w:val="0"/>
              </w:rPr>
              <w:t>Baseline NOMs/Treatment</w:t>
            </w:r>
          </w:p>
        </w:tc>
        <w:tc>
          <w:tcPr>
            <w:tcW w:w="990" w:type="dxa"/>
          </w:tcPr>
          <w:p w14:paraId="7AD19EFD" w14:textId="1530B174" w:rsidR="00DA5181" w:rsidRPr="00787D31" w:rsidRDefault="00E1421C"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75%</w:t>
            </w:r>
          </w:p>
        </w:tc>
        <w:tc>
          <w:tcPr>
            <w:tcW w:w="1440" w:type="dxa"/>
          </w:tcPr>
          <w:p w14:paraId="56CD5AD3" w14:textId="557537F1" w:rsidR="00DA5181" w:rsidRPr="00787D31" w:rsidRDefault="00C12C35"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84%</w:t>
            </w:r>
          </w:p>
        </w:tc>
        <w:tc>
          <w:tcPr>
            <w:tcW w:w="1499" w:type="dxa"/>
          </w:tcPr>
          <w:p w14:paraId="1F2247DE" w14:textId="5D4D682D" w:rsidR="00DA5181" w:rsidRPr="00787D31" w:rsidRDefault="000B5CF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120%</w:t>
            </w:r>
          </w:p>
        </w:tc>
        <w:tc>
          <w:tcPr>
            <w:tcW w:w="1139" w:type="dxa"/>
          </w:tcPr>
          <w:p w14:paraId="012BC2C1" w14:textId="7615601C" w:rsidR="00DA5181" w:rsidRPr="00787D31" w:rsidRDefault="000B5CF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111%</w:t>
            </w:r>
          </w:p>
        </w:tc>
        <w:tc>
          <w:tcPr>
            <w:tcW w:w="990" w:type="dxa"/>
          </w:tcPr>
          <w:p w14:paraId="06DB14F3" w14:textId="38148B8F" w:rsidR="00DA5181" w:rsidRPr="00787D31" w:rsidRDefault="000B5CF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60%</w:t>
            </w:r>
          </w:p>
        </w:tc>
        <w:tc>
          <w:tcPr>
            <w:tcW w:w="990" w:type="dxa"/>
          </w:tcPr>
          <w:p w14:paraId="1DBF4F8D" w14:textId="75EBB96A" w:rsidR="00DA5181" w:rsidRPr="00787D31" w:rsidRDefault="000B5CF2" w:rsidP="00867149">
            <w:pPr>
              <w:pStyle w:val="NoSpacing"/>
              <w:tabs>
                <w:tab w:val="left" w:pos="270"/>
              </w:tabs>
              <w:ind w:left="270"/>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787D31">
              <w:rPr>
                <w:rFonts w:ascii="Arial Nova" w:hAnsi="Arial Nova"/>
              </w:rPr>
              <w:t>0%</w:t>
            </w:r>
          </w:p>
        </w:tc>
      </w:tr>
      <w:tr w:rsidR="00DA5181" w:rsidRPr="00787D31" w14:paraId="4968F264" w14:textId="77777777" w:rsidTr="001954C1">
        <w:tc>
          <w:tcPr>
            <w:cnfStyle w:val="001000000000" w:firstRow="0" w:lastRow="0" w:firstColumn="1" w:lastColumn="0" w:oddVBand="0" w:evenVBand="0" w:oddHBand="0" w:evenHBand="0" w:firstRowFirstColumn="0" w:firstRowLastColumn="0" w:lastRowFirstColumn="0" w:lastRowLastColumn="0"/>
            <w:tcW w:w="3145" w:type="dxa"/>
          </w:tcPr>
          <w:p w14:paraId="7583A8DD" w14:textId="502BAFD2" w:rsidR="00DA5181" w:rsidRPr="00787D31" w:rsidRDefault="00DA5181" w:rsidP="00867149">
            <w:pPr>
              <w:pStyle w:val="NoSpacing"/>
              <w:tabs>
                <w:tab w:val="left" w:pos="270"/>
              </w:tabs>
              <w:ind w:left="270"/>
              <w:rPr>
                <w:rFonts w:ascii="Arial Nova" w:hAnsi="Arial Nova"/>
                <w:b w:val="0"/>
                <w:bCs w:val="0"/>
              </w:rPr>
            </w:pPr>
            <w:r w:rsidRPr="00787D31">
              <w:rPr>
                <w:rFonts w:ascii="Arial Nova" w:hAnsi="Arial Nova"/>
                <w:b w:val="0"/>
                <w:bCs w:val="0"/>
              </w:rPr>
              <w:t>Baseline NOMs/Screening</w:t>
            </w:r>
          </w:p>
        </w:tc>
        <w:tc>
          <w:tcPr>
            <w:tcW w:w="990" w:type="dxa"/>
          </w:tcPr>
          <w:p w14:paraId="56F2103C" w14:textId="1AD10597" w:rsidR="00DA5181" w:rsidRPr="00787D31" w:rsidRDefault="00C12C35"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18%</w:t>
            </w:r>
          </w:p>
        </w:tc>
        <w:tc>
          <w:tcPr>
            <w:tcW w:w="1440" w:type="dxa"/>
          </w:tcPr>
          <w:p w14:paraId="1F65A1A5" w14:textId="4BFDB0F4" w:rsidR="00DA5181" w:rsidRPr="00787D31" w:rsidRDefault="00C12C35"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7%</w:t>
            </w:r>
          </w:p>
        </w:tc>
        <w:tc>
          <w:tcPr>
            <w:tcW w:w="1499" w:type="dxa"/>
          </w:tcPr>
          <w:p w14:paraId="18F6F43C" w14:textId="5EF31FDE"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2%</w:t>
            </w:r>
          </w:p>
        </w:tc>
        <w:tc>
          <w:tcPr>
            <w:tcW w:w="1139" w:type="dxa"/>
          </w:tcPr>
          <w:p w14:paraId="55046B9A" w14:textId="17E4D9F8" w:rsidR="00DA5181" w:rsidRPr="00787D31" w:rsidRDefault="000B5CF2"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29%</w:t>
            </w:r>
          </w:p>
        </w:tc>
        <w:tc>
          <w:tcPr>
            <w:tcW w:w="990" w:type="dxa"/>
          </w:tcPr>
          <w:p w14:paraId="25A0C990" w14:textId="0CA89FEB" w:rsidR="00DA5181" w:rsidRPr="00787D31" w:rsidRDefault="002A2964"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152%</w:t>
            </w:r>
          </w:p>
        </w:tc>
        <w:tc>
          <w:tcPr>
            <w:tcW w:w="990" w:type="dxa"/>
          </w:tcPr>
          <w:p w14:paraId="24617241" w14:textId="275E2C67" w:rsidR="00DA5181" w:rsidRPr="00787D31" w:rsidRDefault="002A2964" w:rsidP="00867149">
            <w:pPr>
              <w:pStyle w:val="NoSpacing"/>
              <w:tabs>
                <w:tab w:val="left" w:pos="270"/>
              </w:tabs>
              <w:ind w:left="270"/>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787D31">
              <w:rPr>
                <w:rFonts w:ascii="Arial Nova" w:hAnsi="Arial Nova"/>
              </w:rPr>
              <w:t>0%</w:t>
            </w:r>
          </w:p>
        </w:tc>
      </w:tr>
    </w:tbl>
    <w:p w14:paraId="12D5B3E6" w14:textId="77777777" w:rsidR="00787D31" w:rsidRDefault="00787D31" w:rsidP="00867149">
      <w:pPr>
        <w:tabs>
          <w:tab w:val="left" w:pos="270"/>
        </w:tabs>
        <w:spacing w:line="276" w:lineRule="auto"/>
        <w:ind w:left="270"/>
        <w:rPr>
          <w:rFonts w:ascii="Arial Nova" w:hAnsi="Arial Nova" w:cs="Arial"/>
        </w:rPr>
      </w:pPr>
    </w:p>
    <w:p w14:paraId="7A52C5E7" w14:textId="30C5D55F" w:rsidR="00FF709B" w:rsidRDefault="00892574" w:rsidP="00867149">
      <w:pPr>
        <w:tabs>
          <w:tab w:val="left" w:pos="270"/>
        </w:tabs>
        <w:spacing w:line="276" w:lineRule="auto"/>
        <w:ind w:left="270"/>
        <w:rPr>
          <w:rFonts w:ascii="Arial Nova" w:hAnsi="Arial Nova" w:cs="Arial"/>
        </w:rPr>
      </w:pPr>
      <w:r w:rsidRPr="00787D31">
        <w:rPr>
          <w:rFonts w:ascii="Arial Nova" w:hAnsi="Arial Nova" w:cs="Arial"/>
        </w:rPr>
        <w:t>As seen in the attached table</w:t>
      </w:r>
      <w:r w:rsidR="00341E81">
        <w:rPr>
          <w:rFonts w:ascii="Arial Nova" w:hAnsi="Arial Nova" w:cs="Arial"/>
        </w:rPr>
        <w:t>,</w:t>
      </w:r>
      <w:r w:rsidRPr="00787D31">
        <w:rPr>
          <w:rFonts w:ascii="Arial Nova" w:hAnsi="Arial Nova" w:cs="Arial"/>
        </w:rPr>
        <w:t xml:space="preserve"> as well as </w:t>
      </w:r>
      <w:r w:rsidR="00B37F59" w:rsidRPr="00787D31">
        <w:rPr>
          <w:rFonts w:ascii="Arial Nova" w:hAnsi="Arial Nova" w:cs="Arial"/>
        </w:rPr>
        <w:t xml:space="preserve">in the time-series data (presented in line charts) </w:t>
      </w:r>
      <w:r w:rsidR="00864510" w:rsidRPr="00787D31">
        <w:rPr>
          <w:rFonts w:ascii="Arial Nova" w:hAnsi="Arial Nova" w:cs="Arial"/>
        </w:rPr>
        <w:t>the</w:t>
      </w:r>
      <w:r w:rsidR="00374A3D" w:rsidRPr="00374A3D">
        <w:rPr>
          <w:rFonts w:ascii="Arial Nova" w:hAnsi="Arial Nova" w:cs="Arial"/>
        </w:rPr>
        <w:t xml:space="preserve"> combined data for “All Regions”</w:t>
      </w:r>
      <w:r w:rsidR="00864510" w:rsidRPr="00787D31">
        <w:rPr>
          <w:rFonts w:ascii="Arial Nova" w:hAnsi="Arial Nova" w:cs="Arial"/>
        </w:rPr>
        <w:t xml:space="preserve"> is exceeding expectations in a lot of </w:t>
      </w:r>
      <w:r w:rsidR="00394849" w:rsidRPr="00787D31">
        <w:rPr>
          <w:rFonts w:ascii="Arial Nova" w:hAnsi="Arial Nova" w:cs="Arial"/>
        </w:rPr>
        <w:t xml:space="preserve">ways. Discussion from implementation specialists followed the presentation to address different barriers that people are seeing across the pathway. </w:t>
      </w:r>
    </w:p>
    <w:p w14:paraId="056E935A" w14:textId="62942D43" w:rsidR="00951B1B" w:rsidRPr="00951B1B" w:rsidRDefault="00951B1B" w:rsidP="00867149">
      <w:pPr>
        <w:tabs>
          <w:tab w:val="left" w:pos="270"/>
        </w:tabs>
        <w:spacing w:line="276" w:lineRule="auto"/>
        <w:ind w:left="270"/>
        <w:rPr>
          <w:rFonts w:ascii="Arial Nova" w:hAnsi="Arial Nova" w:cs="Arial"/>
          <w:b/>
          <w:bCs/>
        </w:rPr>
      </w:pPr>
      <w:r w:rsidRPr="00951B1B">
        <w:rPr>
          <w:rFonts w:ascii="Arial Nova" w:hAnsi="Arial Nova" w:cs="Arial"/>
          <w:b/>
          <w:bCs/>
        </w:rPr>
        <w:t>Cumberland Region</w:t>
      </w:r>
      <w:r w:rsidR="00F76D37">
        <w:rPr>
          <w:rFonts w:ascii="Arial Nova" w:hAnsi="Arial Nova" w:cs="Arial"/>
          <w:b/>
          <w:bCs/>
        </w:rPr>
        <w:t>, Maxine Reid</w:t>
      </w:r>
    </w:p>
    <w:p w14:paraId="1FDFBDF6" w14:textId="090691AA" w:rsidR="00394849" w:rsidRDefault="00394849" w:rsidP="00867149">
      <w:pPr>
        <w:tabs>
          <w:tab w:val="left" w:pos="270"/>
        </w:tabs>
        <w:spacing w:line="276" w:lineRule="auto"/>
        <w:ind w:left="270"/>
        <w:rPr>
          <w:rFonts w:ascii="Arial Nova" w:hAnsi="Arial Nova" w:cs="Arial"/>
        </w:rPr>
      </w:pPr>
      <w:r w:rsidRPr="00787D31">
        <w:rPr>
          <w:rFonts w:ascii="Arial Nova" w:hAnsi="Arial Nova" w:cs="Arial"/>
        </w:rPr>
        <w:t xml:space="preserve">Maxine Reid mentioned that </w:t>
      </w:r>
      <w:r w:rsidR="00BC3022" w:rsidRPr="00787D31">
        <w:rPr>
          <w:rFonts w:ascii="Arial Nova" w:hAnsi="Arial Nova" w:cs="Arial"/>
        </w:rPr>
        <w:t xml:space="preserve">they’ve noticed some families are being sent to outside providers, and those providers have been contacted and are willing to work with us but just need to figure out the billing piece. </w:t>
      </w:r>
      <w:r w:rsidR="00E36EED" w:rsidRPr="00787D31">
        <w:rPr>
          <w:rFonts w:ascii="Arial Nova" w:hAnsi="Arial Nova" w:cs="Arial"/>
        </w:rPr>
        <w:lastRenderedPageBreak/>
        <w:t xml:space="preserve">Another major barrier they are noticing is that </w:t>
      </w:r>
      <w:r w:rsidR="003863A4" w:rsidRPr="00787D31">
        <w:rPr>
          <w:rFonts w:ascii="Arial Nova" w:hAnsi="Arial Nova" w:cs="Arial"/>
        </w:rPr>
        <w:t xml:space="preserve">a provider will reach out to a family that has been given a </w:t>
      </w:r>
      <w:r w:rsidR="00787D31" w:rsidRPr="00787D31">
        <w:rPr>
          <w:rFonts w:ascii="Arial Nova" w:hAnsi="Arial Nova" w:cs="Arial"/>
        </w:rPr>
        <w:t>referral,</w:t>
      </w:r>
      <w:r w:rsidR="003863A4" w:rsidRPr="00787D31">
        <w:rPr>
          <w:rFonts w:ascii="Arial Nova" w:hAnsi="Arial Nova" w:cs="Arial"/>
        </w:rPr>
        <w:t xml:space="preserve"> but the family will not follow through. </w:t>
      </w:r>
      <w:r w:rsidR="00A02230" w:rsidRPr="00787D31">
        <w:rPr>
          <w:rFonts w:ascii="Arial Nova" w:hAnsi="Arial Nova" w:cs="Arial"/>
        </w:rPr>
        <w:t xml:space="preserve">One potential solution </w:t>
      </w:r>
      <w:r w:rsidR="00B91DAE" w:rsidRPr="00787D31">
        <w:rPr>
          <w:rFonts w:ascii="Arial Nova" w:hAnsi="Arial Nova" w:cs="Arial"/>
        </w:rPr>
        <w:t>they’re trying to implement is before reaching out to the family</w:t>
      </w:r>
      <w:r w:rsidR="00E475C9" w:rsidRPr="00787D31">
        <w:rPr>
          <w:rFonts w:ascii="Arial Nova" w:hAnsi="Arial Nova" w:cs="Arial"/>
        </w:rPr>
        <w:t xml:space="preserve">, they will reach out to the DCBS worker assigned to the family to get some assistance with following up. </w:t>
      </w:r>
      <w:r w:rsidR="00787D31" w:rsidRPr="00787D31">
        <w:rPr>
          <w:rFonts w:ascii="Arial Nova" w:hAnsi="Arial Nova" w:cs="Arial"/>
        </w:rPr>
        <w:t>Ultimately,</w:t>
      </w:r>
      <w:r w:rsidR="0009385D" w:rsidRPr="00787D31">
        <w:rPr>
          <w:rFonts w:ascii="Arial Nova" w:hAnsi="Arial Nova" w:cs="Arial"/>
        </w:rPr>
        <w:t xml:space="preserve"> they’d like to </w:t>
      </w:r>
      <w:r w:rsidR="00787D31" w:rsidRPr="00787D31">
        <w:rPr>
          <w:rFonts w:ascii="Arial Nova" w:hAnsi="Arial Nova" w:cs="Arial"/>
        </w:rPr>
        <w:t>shift</w:t>
      </w:r>
      <w:r w:rsidR="0009385D" w:rsidRPr="00787D31">
        <w:rPr>
          <w:rFonts w:ascii="Arial Nova" w:hAnsi="Arial Nova" w:cs="Arial"/>
        </w:rPr>
        <w:t xml:space="preserve"> the focus to push for more follow through to ensure both families and workers</w:t>
      </w:r>
      <w:r w:rsidR="005412AE">
        <w:rPr>
          <w:rFonts w:ascii="Arial Nova" w:hAnsi="Arial Nova" w:cs="Arial"/>
        </w:rPr>
        <w:t xml:space="preserve"> are not just going through the motions</w:t>
      </w:r>
      <w:r w:rsidR="0009385D" w:rsidRPr="00787D31">
        <w:rPr>
          <w:rFonts w:ascii="Arial Nova" w:hAnsi="Arial Nova" w:cs="Arial"/>
        </w:rPr>
        <w:t xml:space="preserve">. </w:t>
      </w:r>
    </w:p>
    <w:p w14:paraId="55F9B507" w14:textId="1A71F498" w:rsidR="00951B1B" w:rsidRPr="00951B1B" w:rsidRDefault="00951B1B" w:rsidP="00F76D37">
      <w:pPr>
        <w:spacing w:line="276" w:lineRule="auto"/>
        <w:ind w:left="270"/>
        <w:rPr>
          <w:rFonts w:ascii="Arial Nova" w:hAnsi="Arial Nova" w:cs="Arial"/>
          <w:b/>
          <w:bCs/>
        </w:rPr>
      </w:pPr>
      <w:r w:rsidRPr="00951B1B">
        <w:rPr>
          <w:rFonts w:ascii="Arial Nova" w:hAnsi="Arial Nova" w:cs="Arial"/>
          <w:b/>
          <w:bCs/>
        </w:rPr>
        <w:t>Two Rivers Region</w:t>
      </w:r>
      <w:r w:rsidR="00F76D37">
        <w:rPr>
          <w:rFonts w:ascii="Arial Nova" w:hAnsi="Arial Nova" w:cs="Arial"/>
          <w:b/>
          <w:bCs/>
        </w:rPr>
        <w:t>, Kelly Bradshaw</w:t>
      </w:r>
    </w:p>
    <w:p w14:paraId="0F191103" w14:textId="121507E6" w:rsidR="0009385D" w:rsidRDefault="00F76D37" w:rsidP="00F76D37">
      <w:pPr>
        <w:spacing w:line="276" w:lineRule="auto"/>
        <w:ind w:left="270" w:hanging="270"/>
        <w:rPr>
          <w:rFonts w:ascii="Arial Nova" w:hAnsi="Arial Nova" w:cs="Arial"/>
        </w:rPr>
      </w:pPr>
      <w:r>
        <w:rPr>
          <w:rFonts w:ascii="Arial Nova" w:hAnsi="Arial Nova" w:cs="Arial"/>
        </w:rPr>
        <w:t xml:space="preserve">    </w:t>
      </w:r>
      <w:r w:rsidR="00F47BA7" w:rsidRPr="00787D31">
        <w:rPr>
          <w:rFonts w:ascii="Arial Nova" w:hAnsi="Arial Nova" w:cs="Arial"/>
        </w:rPr>
        <w:t xml:space="preserve">Kelly Bradshaw has been trying to “infiltrate the pipeline” </w:t>
      </w:r>
      <w:r w:rsidR="00A054EF" w:rsidRPr="00787D31">
        <w:rPr>
          <w:rFonts w:ascii="Arial Nova" w:hAnsi="Arial Nova" w:cs="Arial"/>
        </w:rPr>
        <w:t>with information. Trying to spread the word, citing that DCBS doesn’t have to be the only source</w:t>
      </w:r>
      <w:r w:rsidR="00AA2534" w:rsidRPr="00787D31">
        <w:rPr>
          <w:rFonts w:ascii="Arial Nova" w:hAnsi="Arial Nova" w:cs="Arial"/>
        </w:rPr>
        <w:t xml:space="preserve">. She has been speaking with RIACs and began </w:t>
      </w:r>
      <w:r w:rsidR="00787D31" w:rsidRPr="00787D31">
        <w:rPr>
          <w:rFonts w:ascii="Arial Nova" w:hAnsi="Arial Nova" w:cs="Arial"/>
        </w:rPr>
        <w:t>hosting</w:t>
      </w:r>
      <w:r w:rsidR="00AA2534" w:rsidRPr="00787D31">
        <w:rPr>
          <w:rFonts w:ascii="Arial Nova" w:hAnsi="Arial Nova" w:cs="Arial"/>
        </w:rPr>
        <w:t xml:space="preserve"> a monthly </w:t>
      </w:r>
      <w:r w:rsidR="005412AE">
        <w:rPr>
          <w:rFonts w:ascii="Arial Nova" w:hAnsi="Arial Nova" w:cs="Arial"/>
        </w:rPr>
        <w:t>“</w:t>
      </w:r>
      <w:r w:rsidR="00AA2534" w:rsidRPr="00787D31">
        <w:rPr>
          <w:rFonts w:ascii="Arial Nova" w:hAnsi="Arial Nova" w:cs="Arial"/>
        </w:rPr>
        <w:t>road show</w:t>
      </w:r>
      <w:r w:rsidR="005412AE">
        <w:rPr>
          <w:rFonts w:ascii="Arial Nova" w:hAnsi="Arial Nova" w:cs="Arial"/>
        </w:rPr>
        <w:t>”</w:t>
      </w:r>
      <w:r w:rsidR="00AA2534" w:rsidRPr="00787D31">
        <w:rPr>
          <w:rFonts w:ascii="Arial Nova" w:hAnsi="Arial Nova" w:cs="Arial"/>
        </w:rPr>
        <w:t xml:space="preserve"> every third Thursday at noon. The purpose is to ensure</w:t>
      </w:r>
      <w:r w:rsidR="0008014D" w:rsidRPr="00787D31">
        <w:rPr>
          <w:rFonts w:ascii="Arial Nova" w:hAnsi="Arial Nova" w:cs="Arial"/>
        </w:rPr>
        <w:t xml:space="preserve"> new staff are informed of services within the first month of employment. Ideally this will help </w:t>
      </w:r>
      <w:r w:rsidR="005412AE">
        <w:rPr>
          <w:rFonts w:ascii="Arial Nova" w:hAnsi="Arial Nova" w:cs="Arial"/>
        </w:rPr>
        <w:t>address</w:t>
      </w:r>
      <w:r w:rsidR="00BD0ACF" w:rsidRPr="00787D31">
        <w:rPr>
          <w:rFonts w:ascii="Arial Nova" w:hAnsi="Arial Nova" w:cs="Arial"/>
        </w:rPr>
        <w:t xml:space="preserve"> the barrier of employment turnover. </w:t>
      </w:r>
    </w:p>
    <w:p w14:paraId="4B2DC319" w14:textId="200022FA" w:rsidR="00951B1B" w:rsidRPr="00951B1B" w:rsidRDefault="00951B1B" w:rsidP="00F76D37">
      <w:pPr>
        <w:spacing w:line="276" w:lineRule="auto"/>
        <w:ind w:left="360" w:hanging="90"/>
        <w:rPr>
          <w:rFonts w:ascii="Arial Nova" w:hAnsi="Arial Nova" w:cs="Arial"/>
          <w:b/>
          <w:bCs/>
        </w:rPr>
      </w:pPr>
      <w:r w:rsidRPr="00951B1B">
        <w:rPr>
          <w:rFonts w:ascii="Arial Nova" w:hAnsi="Arial Nova" w:cs="Arial"/>
          <w:b/>
          <w:bCs/>
        </w:rPr>
        <w:t>Salt River Trail</w:t>
      </w:r>
      <w:r w:rsidR="00F76D37">
        <w:rPr>
          <w:rFonts w:ascii="Arial Nova" w:hAnsi="Arial Nova" w:cs="Arial"/>
          <w:b/>
          <w:bCs/>
        </w:rPr>
        <w:t xml:space="preserve">, Kelly Dorman </w:t>
      </w:r>
    </w:p>
    <w:p w14:paraId="7099207F" w14:textId="4EBA152F" w:rsidR="00BD0ACF" w:rsidRPr="00787D31" w:rsidRDefault="00BD0ACF" w:rsidP="00F76D37">
      <w:pPr>
        <w:spacing w:line="276" w:lineRule="auto"/>
        <w:ind w:left="270"/>
        <w:rPr>
          <w:rFonts w:ascii="Arial Nova" w:hAnsi="Arial Nova" w:cs="Arial"/>
        </w:rPr>
      </w:pPr>
      <w:r w:rsidRPr="00787D31">
        <w:rPr>
          <w:rFonts w:ascii="Arial Nova" w:hAnsi="Arial Nova" w:cs="Arial"/>
        </w:rPr>
        <w:t xml:space="preserve">Kelly Dorman </w:t>
      </w:r>
      <w:r w:rsidR="00A32235" w:rsidRPr="00787D31">
        <w:rPr>
          <w:rFonts w:ascii="Arial Nova" w:hAnsi="Arial Nova" w:cs="Arial"/>
        </w:rPr>
        <w:t xml:space="preserve">explained that they are struggling to get a screener process going, sometimes </w:t>
      </w:r>
      <w:r w:rsidR="005412AE">
        <w:rPr>
          <w:rFonts w:ascii="Arial Nova" w:hAnsi="Arial Nova" w:cs="Arial"/>
        </w:rPr>
        <w:t>referrals</w:t>
      </w:r>
      <w:r w:rsidR="00A32235" w:rsidRPr="00787D31">
        <w:rPr>
          <w:rFonts w:ascii="Arial Nova" w:hAnsi="Arial Nova" w:cs="Arial"/>
        </w:rPr>
        <w:t xml:space="preserve"> go directly to providers instead of the liaison. </w:t>
      </w:r>
      <w:r w:rsidR="00D2425B" w:rsidRPr="00787D31">
        <w:rPr>
          <w:rFonts w:ascii="Arial Nova" w:hAnsi="Arial Nova" w:cs="Arial"/>
        </w:rPr>
        <w:t xml:space="preserve">Early numbers may have been skewed since some providers had a backlog of several active clients when their cohort began. </w:t>
      </w:r>
      <w:r w:rsidR="007F1C58" w:rsidRPr="00787D31">
        <w:rPr>
          <w:rFonts w:ascii="Arial Nova" w:hAnsi="Arial Nova" w:cs="Arial"/>
        </w:rPr>
        <w:t xml:space="preserve">They will be meeting with DCBS </w:t>
      </w:r>
      <w:r w:rsidR="00787D31" w:rsidRPr="00787D31">
        <w:rPr>
          <w:rFonts w:ascii="Arial Nova" w:hAnsi="Arial Nova" w:cs="Arial"/>
        </w:rPr>
        <w:t>supervisors</w:t>
      </w:r>
      <w:r w:rsidR="007F1C58" w:rsidRPr="00787D31">
        <w:rPr>
          <w:rFonts w:ascii="Arial Nova" w:hAnsi="Arial Nova" w:cs="Arial"/>
        </w:rPr>
        <w:t xml:space="preserve"> on a quarterly basis to </w:t>
      </w:r>
      <w:r w:rsidR="005412AE">
        <w:rPr>
          <w:rFonts w:ascii="Arial Nova" w:hAnsi="Arial Nova" w:cs="Arial"/>
        </w:rPr>
        <w:t>clear</w:t>
      </w:r>
      <w:r w:rsidR="00C07644" w:rsidRPr="00787D31">
        <w:rPr>
          <w:rFonts w:ascii="Arial Nova" w:hAnsi="Arial Nova" w:cs="Arial"/>
        </w:rPr>
        <w:t xml:space="preserve"> up any issues. </w:t>
      </w:r>
    </w:p>
    <w:p w14:paraId="4FF37E51" w14:textId="0F427FC2" w:rsidR="005412AE" w:rsidRPr="005412AE" w:rsidRDefault="005412AE" w:rsidP="00F76D37">
      <w:pPr>
        <w:pStyle w:val="Heading2"/>
        <w:ind w:left="270"/>
        <w:rPr>
          <w:rFonts w:ascii="Arial Nova" w:hAnsi="Arial Nova" w:cs="Arial"/>
          <w:color w:val="auto"/>
          <w:sz w:val="22"/>
          <w:szCs w:val="22"/>
        </w:rPr>
      </w:pPr>
      <w:r w:rsidRPr="005412AE">
        <w:rPr>
          <w:rFonts w:ascii="Arial Nova" w:hAnsi="Arial Nova" w:cs="Arial"/>
          <w:color w:val="auto"/>
          <w:sz w:val="22"/>
          <w:szCs w:val="22"/>
        </w:rPr>
        <w:t xml:space="preserve">Dee </w:t>
      </w:r>
      <w:proofErr w:type="spellStart"/>
      <w:r w:rsidRPr="005412AE">
        <w:rPr>
          <w:rFonts w:ascii="Arial Nova" w:hAnsi="Arial Nova" w:cs="Arial"/>
          <w:color w:val="auto"/>
          <w:sz w:val="22"/>
          <w:szCs w:val="22"/>
        </w:rPr>
        <w:t>Dee</w:t>
      </w:r>
      <w:proofErr w:type="spellEnd"/>
      <w:r w:rsidRPr="005412AE">
        <w:rPr>
          <w:rFonts w:ascii="Arial Nova" w:hAnsi="Arial Nova" w:cs="Arial"/>
          <w:color w:val="auto"/>
          <w:sz w:val="22"/>
          <w:szCs w:val="22"/>
        </w:rPr>
        <w:t xml:space="preserve"> Ward highlighted two barriers and </w:t>
      </w:r>
      <w:r w:rsidR="002D0ABB">
        <w:rPr>
          <w:rFonts w:ascii="Arial Nova" w:hAnsi="Arial Nova" w:cs="Arial"/>
          <w:color w:val="auto"/>
          <w:sz w:val="22"/>
          <w:szCs w:val="22"/>
        </w:rPr>
        <w:t>shared</w:t>
      </w:r>
      <w:r w:rsidRPr="005412AE">
        <w:rPr>
          <w:rFonts w:ascii="Arial Nova" w:hAnsi="Arial Nova" w:cs="Arial"/>
          <w:color w:val="auto"/>
          <w:sz w:val="22"/>
          <w:szCs w:val="22"/>
        </w:rPr>
        <w:t xml:space="preserve"> solutions developed through Regional GMIT discussions</w:t>
      </w:r>
      <w:r w:rsidR="002D0ABB">
        <w:rPr>
          <w:rFonts w:ascii="Arial Nova" w:hAnsi="Arial Nova" w:cs="Arial"/>
          <w:color w:val="auto"/>
          <w:sz w:val="22"/>
          <w:szCs w:val="22"/>
        </w:rPr>
        <w:t>:</w:t>
      </w:r>
    </w:p>
    <w:p w14:paraId="4B41B76D" w14:textId="4A0BD3A3" w:rsidR="005412AE" w:rsidRPr="005412AE" w:rsidRDefault="005412AE" w:rsidP="00DC6939">
      <w:pPr>
        <w:pStyle w:val="Heading2"/>
        <w:numPr>
          <w:ilvl w:val="0"/>
          <w:numId w:val="38"/>
        </w:numPr>
        <w:rPr>
          <w:rFonts w:ascii="Arial Nova" w:hAnsi="Arial Nova" w:cs="Arial"/>
          <w:color w:val="auto"/>
          <w:sz w:val="22"/>
          <w:szCs w:val="22"/>
        </w:rPr>
      </w:pPr>
      <w:r w:rsidRPr="005412AE">
        <w:rPr>
          <w:rFonts w:ascii="Arial Nova" w:hAnsi="Arial Nova" w:cs="Arial"/>
          <w:color w:val="auto"/>
          <w:sz w:val="22"/>
          <w:szCs w:val="22"/>
        </w:rPr>
        <w:t>Screener</w:t>
      </w:r>
      <w:r w:rsidR="006F7A2B">
        <w:rPr>
          <w:rFonts w:ascii="Arial Nova" w:hAnsi="Arial Nova" w:cs="Arial"/>
          <w:color w:val="auto"/>
          <w:sz w:val="22"/>
          <w:szCs w:val="22"/>
        </w:rPr>
        <w:t xml:space="preserve"> numbers are way </w:t>
      </w:r>
      <w:r w:rsidRPr="005412AE">
        <w:rPr>
          <w:rFonts w:ascii="Arial Nova" w:hAnsi="Arial Nova" w:cs="Arial"/>
          <w:color w:val="auto"/>
          <w:sz w:val="22"/>
          <w:szCs w:val="22"/>
        </w:rPr>
        <w:t>more than expected and referral</w:t>
      </w:r>
      <w:r w:rsidR="006F7A2B">
        <w:rPr>
          <w:rFonts w:ascii="Arial Nova" w:hAnsi="Arial Nova" w:cs="Arial"/>
          <w:color w:val="auto"/>
          <w:sz w:val="22"/>
          <w:szCs w:val="22"/>
        </w:rPr>
        <w:t xml:space="preserve"> numbers are</w:t>
      </w:r>
      <w:r w:rsidRPr="005412AE">
        <w:rPr>
          <w:rFonts w:ascii="Arial Nova" w:hAnsi="Arial Nova" w:cs="Arial"/>
          <w:color w:val="auto"/>
          <w:sz w:val="22"/>
          <w:szCs w:val="22"/>
        </w:rPr>
        <w:t xml:space="preserve"> </w:t>
      </w:r>
      <w:r w:rsidR="006F7A2B">
        <w:rPr>
          <w:rFonts w:ascii="Arial Nova" w:hAnsi="Arial Nova" w:cs="Arial"/>
          <w:color w:val="auto"/>
          <w:sz w:val="22"/>
          <w:szCs w:val="22"/>
        </w:rPr>
        <w:t>lower</w:t>
      </w:r>
      <w:r w:rsidRPr="005412AE">
        <w:rPr>
          <w:rFonts w:ascii="Arial Nova" w:hAnsi="Arial Nova" w:cs="Arial"/>
          <w:color w:val="auto"/>
          <w:sz w:val="22"/>
          <w:szCs w:val="22"/>
        </w:rPr>
        <w:t xml:space="preserve"> than expected. </w:t>
      </w:r>
    </w:p>
    <w:p w14:paraId="3326ADCF" w14:textId="5992DCCF" w:rsidR="005412AE" w:rsidRPr="005412AE" w:rsidRDefault="005412AE" w:rsidP="00DC6939">
      <w:pPr>
        <w:pStyle w:val="Heading2"/>
        <w:numPr>
          <w:ilvl w:val="1"/>
          <w:numId w:val="38"/>
        </w:numPr>
        <w:rPr>
          <w:rFonts w:ascii="Arial Nova" w:hAnsi="Arial Nova" w:cs="Arial"/>
          <w:color w:val="auto"/>
          <w:sz w:val="22"/>
          <w:szCs w:val="22"/>
        </w:rPr>
      </w:pPr>
      <w:r w:rsidRPr="002D0ABB">
        <w:rPr>
          <w:rFonts w:ascii="Arial Nova" w:hAnsi="Arial Nova" w:cs="Arial"/>
          <w:color w:val="auto"/>
          <w:sz w:val="22"/>
          <w:szCs w:val="22"/>
        </w:rPr>
        <w:t>Encourage</w:t>
      </w:r>
      <w:r w:rsidRPr="005412AE">
        <w:rPr>
          <w:rFonts w:ascii="Arial Nova" w:hAnsi="Arial Nova" w:cs="Arial"/>
          <w:color w:val="auto"/>
          <w:sz w:val="22"/>
          <w:szCs w:val="22"/>
        </w:rPr>
        <w:t xml:space="preserve"> DCBS staff to comple</w:t>
      </w:r>
      <w:r w:rsidRPr="002D0ABB">
        <w:rPr>
          <w:rFonts w:ascii="Arial Nova" w:hAnsi="Arial Nova" w:cs="Arial"/>
          <w:color w:val="auto"/>
          <w:sz w:val="22"/>
          <w:szCs w:val="22"/>
        </w:rPr>
        <w:t>te</w:t>
      </w:r>
      <w:r w:rsidRPr="005412AE">
        <w:rPr>
          <w:rFonts w:ascii="Arial Nova" w:hAnsi="Arial Nova" w:cs="Arial"/>
          <w:color w:val="auto"/>
          <w:sz w:val="22"/>
          <w:szCs w:val="22"/>
        </w:rPr>
        <w:t xml:space="preserve"> screeners correctly. </w:t>
      </w:r>
    </w:p>
    <w:p w14:paraId="4FDE6448" w14:textId="14C85642" w:rsidR="005412AE" w:rsidRPr="002D0ABB" w:rsidRDefault="005412AE" w:rsidP="005412AE">
      <w:pPr>
        <w:pStyle w:val="Heading2"/>
        <w:numPr>
          <w:ilvl w:val="1"/>
          <w:numId w:val="38"/>
        </w:numPr>
        <w:rPr>
          <w:rFonts w:ascii="Arial Nova" w:hAnsi="Arial Nova" w:cs="Arial"/>
          <w:color w:val="auto"/>
          <w:sz w:val="22"/>
          <w:szCs w:val="22"/>
        </w:rPr>
      </w:pPr>
      <w:r w:rsidRPr="002D0ABB">
        <w:rPr>
          <w:rFonts w:ascii="Arial Nova" w:hAnsi="Arial Nova" w:cs="Arial"/>
          <w:color w:val="auto"/>
          <w:sz w:val="22"/>
          <w:szCs w:val="22"/>
        </w:rPr>
        <w:t>Ensure families are provided the SOC FIVE brochure</w:t>
      </w:r>
    </w:p>
    <w:p w14:paraId="59D02910" w14:textId="1BBFC8C3" w:rsidR="005412AE" w:rsidRPr="005412AE" w:rsidRDefault="005412AE" w:rsidP="00DC6939">
      <w:pPr>
        <w:pStyle w:val="Heading2"/>
        <w:numPr>
          <w:ilvl w:val="1"/>
          <w:numId w:val="38"/>
        </w:numPr>
        <w:rPr>
          <w:rFonts w:ascii="Arial Nova" w:hAnsi="Arial Nova" w:cs="Arial"/>
          <w:color w:val="auto"/>
          <w:sz w:val="22"/>
          <w:szCs w:val="22"/>
        </w:rPr>
      </w:pPr>
      <w:r w:rsidRPr="005412AE">
        <w:rPr>
          <w:rFonts w:ascii="Arial Nova" w:hAnsi="Arial Nova" w:cs="Arial"/>
          <w:color w:val="auto"/>
          <w:sz w:val="22"/>
          <w:szCs w:val="22"/>
        </w:rPr>
        <w:t>Ensure KPFC and peer support staff have</w:t>
      </w:r>
      <w:r w:rsidR="002D0ABB" w:rsidRPr="002D0ABB">
        <w:rPr>
          <w:rFonts w:ascii="Arial Nova" w:hAnsi="Arial Nova" w:cs="Arial"/>
          <w:color w:val="auto"/>
          <w:sz w:val="22"/>
          <w:szCs w:val="22"/>
        </w:rPr>
        <w:t xml:space="preserve"> access to</w:t>
      </w:r>
      <w:r w:rsidRPr="005412AE">
        <w:rPr>
          <w:rFonts w:ascii="Arial Nova" w:hAnsi="Arial Nova" w:cs="Arial"/>
          <w:color w:val="auto"/>
          <w:sz w:val="22"/>
          <w:szCs w:val="22"/>
        </w:rPr>
        <w:t xml:space="preserve"> brochures and can </w:t>
      </w:r>
      <w:r w:rsidR="002D0ABB" w:rsidRPr="002D0ABB">
        <w:rPr>
          <w:rFonts w:ascii="Arial Nova" w:hAnsi="Arial Nova" w:cs="Arial"/>
          <w:color w:val="auto"/>
          <w:sz w:val="22"/>
          <w:szCs w:val="22"/>
        </w:rPr>
        <w:t xml:space="preserve">talk to families about SOC processes. </w:t>
      </w:r>
      <w:r w:rsidRPr="005412AE">
        <w:rPr>
          <w:rFonts w:ascii="Arial Nova" w:hAnsi="Arial Nova" w:cs="Arial"/>
          <w:color w:val="auto"/>
          <w:sz w:val="22"/>
          <w:szCs w:val="22"/>
        </w:rPr>
        <w:t xml:space="preserve"> </w:t>
      </w:r>
    </w:p>
    <w:p w14:paraId="21C41F7C" w14:textId="77777777" w:rsidR="005412AE" w:rsidRPr="005412AE" w:rsidRDefault="005412AE" w:rsidP="00DC6939">
      <w:pPr>
        <w:pStyle w:val="Heading2"/>
        <w:numPr>
          <w:ilvl w:val="0"/>
          <w:numId w:val="38"/>
        </w:numPr>
        <w:rPr>
          <w:rFonts w:ascii="Arial Nova" w:hAnsi="Arial Nova" w:cs="Arial"/>
          <w:color w:val="auto"/>
          <w:sz w:val="22"/>
          <w:szCs w:val="22"/>
        </w:rPr>
      </w:pPr>
      <w:r w:rsidRPr="005412AE">
        <w:rPr>
          <w:rFonts w:ascii="Arial Nova" w:hAnsi="Arial Nova" w:cs="Arial"/>
          <w:color w:val="auto"/>
          <w:sz w:val="22"/>
          <w:szCs w:val="22"/>
        </w:rPr>
        <w:t xml:space="preserve"> Families are declining CANS after referrals made. </w:t>
      </w:r>
    </w:p>
    <w:p w14:paraId="7BF89543" w14:textId="0A373A91" w:rsidR="005412AE" w:rsidRPr="005412AE" w:rsidRDefault="005412AE" w:rsidP="00DC6939">
      <w:pPr>
        <w:pStyle w:val="Heading2"/>
        <w:numPr>
          <w:ilvl w:val="1"/>
          <w:numId w:val="38"/>
        </w:numPr>
        <w:rPr>
          <w:rFonts w:ascii="Arial Nova" w:hAnsi="Arial Nova" w:cs="Arial"/>
          <w:color w:val="auto"/>
          <w:sz w:val="22"/>
          <w:szCs w:val="22"/>
        </w:rPr>
      </w:pPr>
      <w:r w:rsidRPr="005412AE">
        <w:rPr>
          <w:rFonts w:ascii="Arial Nova" w:hAnsi="Arial Nova" w:cs="Arial"/>
          <w:color w:val="auto"/>
          <w:sz w:val="22"/>
          <w:szCs w:val="22"/>
        </w:rPr>
        <w:t xml:space="preserve">DCBS supervisory staff are working to ensure workers name is provided with referral for assessment so </w:t>
      </w:r>
      <w:r w:rsidR="002D0ABB" w:rsidRPr="002D0ABB">
        <w:rPr>
          <w:rFonts w:ascii="Arial Nova" w:hAnsi="Arial Nova" w:cs="Arial"/>
          <w:color w:val="auto"/>
          <w:sz w:val="22"/>
          <w:szCs w:val="22"/>
        </w:rPr>
        <w:t>providers</w:t>
      </w:r>
      <w:r w:rsidRPr="005412AE">
        <w:rPr>
          <w:rFonts w:ascii="Arial Nova" w:hAnsi="Arial Nova" w:cs="Arial"/>
          <w:color w:val="auto"/>
          <w:sz w:val="22"/>
          <w:szCs w:val="22"/>
        </w:rPr>
        <w:t xml:space="preserve"> can </w:t>
      </w:r>
      <w:r w:rsidR="002D0ABB" w:rsidRPr="002D0ABB">
        <w:rPr>
          <w:rFonts w:ascii="Arial Nova" w:hAnsi="Arial Nova" w:cs="Arial"/>
          <w:color w:val="auto"/>
          <w:sz w:val="22"/>
          <w:szCs w:val="22"/>
        </w:rPr>
        <w:t>contact the</w:t>
      </w:r>
      <w:r w:rsidRPr="005412AE">
        <w:rPr>
          <w:rFonts w:ascii="Arial Nova" w:hAnsi="Arial Nova" w:cs="Arial"/>
          <w:color w:val="auto"/>
          <w:sz w:val="22"/>
          <w:szCs w:val="22"/>
        </w:rPr>
        <w:t xml:space="preserve"> worker </w:t>
      </w:r>
      <w:r w:rsidR="002D0ABB" w:rsidRPr="002D0ABB">
        <w:rPr>
          <w:rFonts w:ascii="Arial Nova" w:hAnsi="Arial Nova" w:cs="Arial"/>
          <w:color w:val="auto"/>
          <w:sz w:val="22"/>
          <w:szCs w:val="22"/>
        </w:rPr>
        <w:t xml:space="preserve">and ask them to </w:t>
      </w:r>
      <w:r w:rsidRPr="005412AE">
        <w:rPr>
          <w:rFonts w:ascii="Arial Nova" w:hAnsi="Arial Nova" w:cs="Arial"/>
          <w:color w:val="auto"/>
          <w:sz w:val="22"/>
          <w:szCs w:val="22"/>
        </w:rPr>
        <w:t>prompt family that they’ll be getting contacted</w:t>
      </w:r>
      <w:r w:rsidR="002D0ABB" w:rsidRPr="002D0ABB">
        <w:rPr>
          <w:rFonts w:ascii="Arial Nova" w:hAnsi="Arial Nova" w:cs="Arial"/>
          <w:color w:val="auto"/>
          <w:sz w:val="22"/>
          <w:szCs w:val="22"/>
        </w:rPr>
        <w:t>.</w:t>
      </w:r>
    </w:p>
    <w:p w14:paraId="0A83148B" w14:textId="30ED4523" w:rsidR="005412AE" w:rsidRPr="005412AE" w:rsidRDefault="002D0ABB" w:rsidP="002D0ABB">
      <w:pPr>
        <w:pStyle w:val="Heading2"/>
        <w:numPr>
          <w:ilvl w:val="2"/>
          <w:numId w:val="38"/>
        </w:numPr>
        <w:rPr>
          <w:rFonts w:ascii="Arial Nova" w:hAnsi="Arial Nova" w:cs="Arial"/>
          <w:color w:val="auto"/>
          <w:sz w:val="22"/>
          <w:szCs w:val="22"/>
        </w:rPr>
      </w:pPr>
      <w:r w:rsidRPr="002D0ABB">
        <w:rPr>
          <w:rFonts w:ascii="Arial Nova" w:hAnsi="Arial Nova" w:cs="Arial"/>
          <w:color w:val="auto"/>
          <w:sz w:val="22"/>
          <w:szCs w:val="22"/>
        </w:rPr>
        <w:t>Sometimes there is</w:t>
      </w:r>
      <w:r w:rsidR="005412AE" w:rsidRPr="005412AE">
        <w:rPr>
          <w:rFonts w:ascii="Arial Nova" w:hAnsi="Arial Nova" w:cs="Arial"/>
          <w:color w:val="auto"/>
          <w:sz w:val="22"/>
          <w:szCs w:val="22"/>
        </w:rPr>
        <w:t xml:space="preserve"> a lag time from when the referral is </w:t>
      </w:r>
      <w:r w:rsidRPr="002D0ABB">
        <w:rPr>
          <w:rFonts w:ascii="Arial Nova" w:hAnsi="Arial Nova" w:cs="Arial"/>
          <w:color w:val="auto"/>
          <w:sz w:val="22"/>
          <w:szCs w:val="22"/>
        </w:rPr>
        <w:t>sent,</w:t>
      </w:r>
      <w:r w:rsidR="005412AE" w:rsidRPr="005412AE">
        <w:rPr>
          <w:rFonts w:ascii="Arial Nova" w:hAnsi="Arial Nova" w:cs="Arial"/>
          <w:color w:val="auto"/>
          <w:sz w:val="22"/>
          <w:szCs w:val="22"/>
        </w:rPr>
        <w:t xml:space="preserve"> and the provider contacts the family. More explanation on front end from DCBS staff helps to smooth transition to service provision. </w:t>
      </w:r>
    </w:p>
    <w:p w14:paraId="42F220E8" w14:textId="77777777" w:rsidR="004B431C" w:rsidRPr="00C800E3" w:rsidRDefault="004B431C" w:rsidP="004B431C">
      <w:pPr>
        <w:pStyle w:val="Heading2"/>
        <w:rPr>
          <w:rFonts w:ascii="Arial Nova" w:hAnsi="Arial Nova"/>
          <w:sz w:val="24"/>
          <w:szCs w:val="24"/>
        </w:rPr>
      </w:pPr>
      <w:r w:rsidRPr="00C800E3">
        <w:rPr>
          <w:rFonts w:ascii="Arial Nova" w:hAnsi="Arial Nova"/>
          <w:sz w:val="24"/>
          <w:szCs w:val="24"/>
        </w:rPr>
        <w:t>Action Items</w:t>
      </w:r>
    </w:p>
    <w:p w14:paraId="5DE53221" w14:textId="77777777" w:rsidR="004B431C" w:rsidRPr="00C800E3" w:rsidRDefault="004B431C" w:rsidP="004B431C">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5542BC2C" w14:textId="239A7AA4" w:rsidR="007A3249" w:rsidRPr="00F25450" w:rsidRDefault="004B431C" w:rsidP="00882EB4">
      <w:pPr>
        <w:rPr>
          <w:rFonts w:ascii="Arial Nova" w:hAnsi="Arial Nova"/>
        </w:rPr>
      </w:pPr>
      <w:r w:rsidRPr="00C800E3">
        <w:rPr>
          <w:rFonts w:ascii="Arial Nova" w:hAnsi="Arial Nova"/>
        </w:rPr>
        <w:t xml:space="preserve"> N/A</w:t>
      </w:r>
      <w:r w:rsidR="006443FE">
        <w:rPr>
          <w:rFonts w:ascii="Arial Nova" w:hAnsi="Arial Nova"/>
        </w:rPr>
        <w:pict w14:anchorId="7132BFB9">
          <v:rect id="_x0000_i1031" style="width:0;height:1.5pt" o:hralign="center" o:hrstd="t" o:hr="t" fillcolor="#a0a0a0" stroked="f"/>
        </w:pict>
      </w:r>
    </w:p>
    <w:p w14:paraId="4B4770D4" w14:textId="1D078538" w:rsidR="00E179B9" w:rsidRDefault="00FD4B3B" w:rsidP="00E179B9">
      <w:pPr>
        <w:pStyle w:val="Heading1"/>
        <w:numPr>
          <w:ilvl w:val="0"/>
          <w:numId w:val="2"/>
        </w:numPr>
        <w:tabs>
          <w:tab w:val="left" w:pos="360"/>
        </w:tabs>
        <w:ind w:left="540" w:hanging="540"/>
        <w:rPr>
          <w:rFonts w:ascii="Arial Nova" w:hAnsi="Arial Nova"/>
        </w:rPr>
      </w:pPr>
      <w:r>
        <w:rPr>
          <w:rFonts w:ascii="Arial Nova" w:hAnsi="Arial Nova"/>
        </w:rPr>
        <w:t xml:space="preserve">Agency Updates </w:t>
      </w:r>
    </w:p>
    <w:p w14:paraId="551DCFEC" w14:textId="1747CA44" w:rsidR="00971856" w:rsidRDefault="00951B1B" w:rsidP="00971856">
      <w:pPr>
        <w:pStyle w:val="ListParagraph"/>
        <w:numPr>
          <w:ilvl w:val="0"/>
          <w:numId w:val="31"/>
        </w:numPr>
        <w:spacing w:after="0"/>
        <w:rPr>
          <w:rFonts w:ascii="Arial Nova" w:hAnsi="Arial Nova"/>
        </w:rPr>
      </w:pPr>
      <w:r>
        <w:rPr>
          <w:rFonts w:ascii="Arial Nova" w:hAnsi="Arial Nova"/>
        </w:rPr>
        <w:t xml:space="preserve">DCBS </w:t>
      </w:r>
    </w:p>
    <w:p w14:paraId="3A545724" w14:textId="1B302841" w:rsidR="00980279" w:rsidRDefault="00980279" w:rsidP="00980279">
      <w:pPr>
        <w:pStyle w:val="ListParagraph"/>
        <w:numPr>
          <w:ilvl w:val="1"/>
          <w:numId w:val="31"/>
        </w:numPr>
        <w:spacing w:after="0"/>
        <w:rPr>
          <w:rFonts w:ascii="Arial Nova" w:hAnsi="Arial Nova"/>
        </w:rPr>
      </w:pPr>
      <w:r>
        <w:rPr>
          <w:rFonts w:ascii="Arial Nova" w:hAnsi="Arial Nova"/>
        </w:rPr>
        <w:t>Thriving families regional convenings are helping identify a plan for prevention in each region</w:t>
      </w:r>
    </w:p>
    <w:p w14:paraId="2184FD4A" w14:textId="01401695" w:rsidR="00980279" w:rsidRDefault="00980279" w:rsidP="00980279">
      <w:pPr>
        <w:pStyle w:val="ListParagraph"/>
        <w:numPr>
          <w:ilvl w:val="1"/>
          <w:numId w:val="31"/>
        </w:numPr>
        <w:spacing w:after="0"/>
        <w:rPr>
          <w:rFonts w:ascii="Arial Nova" w:hAnsi="Arial Nova"/>
        </w:rPr>
      </w:pPr>
      <w:r>
        <w:rPr>
          <w:rFonts w:ascii="Arial Nova" w:hAnsi="Arial Nova"/>
        </w:rPr>
        <w:t>Next week is Elder Abuse Awareness Day</w:t>
      </w:r>
      <w:r w:rsidR="009F6726">
        <w:rPr>
          <w:rFonts w:ascii="Arial Nova" w:hAnsi="Arial Nova"/>
        </w:rPr>
        <w:t xml:space="preserve"> </w:t>
      </w:r>
      <w:proofErr w:type="gramStart"/>
      <w:r w:rsidR="009F6726">
        <w:rPr>
          <w:rFonts w:ascii="Arial Nova" w:hAnsi="Arial Nova"/>
        </w:rPr>
        <w:t>is</w:t>
      </w:r>
      <w:proofErr w:type="gramEnd"/>
      <w:r w:rsidR="009F6726">
        <w:rPr>
          <w:rFonts w:ascii="Arial Nova" w:hAnsi="Arial Nova"/>
        </w:rPr>
        <w:t xml:space="preserve"> June 15</w:t>
      </w:r>
      <w:r w:rsidR="009F6726" w:rsidRPr="009F6726">
        <w:rPr>
          <w:rFonts w:ascii="Arial Nova" w:hAnsi="Arial Nova"/>
          <w:vertAlign w:val="superscript"/>
        </w:rPr>
        <w:t>th</w:t>
      </w:r>
      <w:r w:rsidR="00230AC8">
        <w:rPr>
          <w:rFonts w:ascii="Arial Nova" w:hAnsi="Arial Nova"/>
        </w:rPr>
        <w:t xml:space="preserve"> </w:t>
      </w:r>
      <w:r w:rsidR="002D0ABB">
        <w:rPr>
          <w:rFonts w:ascii="Arial Nova" w:hAnsi="Arial Nova"/>
        </w:rPr>
        <w:t>(</w:t>
      </w:r>
      <w:r w:rsidR="00230AC8">
        <w:rPr>
          <w:rFonts w:ascii="Arial Nova" w:hAnsi="Arial Nova"/>
        </w:rPr>
        <w:t>be sure to wear purple</w:t>
      </w:r>
      <w:r w:rsidR="002D0ABB">
        <w:rPr>
          <w:rFonts w:ascii="Arial Nova" w:hAnsi="Arial Nova"/>
        </w:rPr>
        <w:t>!)</w:t>
      </w:r>
    </w:p>
    <w:p w14:paraId="654AAF32" w14:textId="4E230B06" w:rsidR="002858AE" w:rsidRPr="002858AE" w:rsidRDefault="00230AC8" w:rsidP="002858AE">
      <w:pPr>
        <w:pStyle w:val="ListParagraph"/>
        <w:numPr>
          <w:ilvl w:val="1"/>
          <w:numId w:val="31"/>
        </w:numPr>
        <w:spacing w:after="0"/>
        <w:rPr>
          <w:rFonts w:ascii="Arial Nova" w:hAnsi="Arial Nova"/>
        </w:rPr>
      </w:pPr>
      <w:r>
        <w:rPr>
          <w:rFonts w:ascii="Arial Nova" w:hAnsi="Arial Nova"/>
        </w:rPr>
        <w:lastRenderedPageBreak/>
        <w:t xml:space="preserve">Wheels To </w:t>
      </w:r>
      <w:r w:rsidR="009F6726">
        <w:rPr>
          <w:rFonts w:ascii="Arial Nova" w:hAnsi="Arial Nova"/>
        </w:rPr>
        <w:t>the</w:t>
      </w:r>
      <w:r>
        <w:rPr>
          <w:rFonts w:ascii="Arial Nova" w:hAnsi="Arial Nova"/>
        </w:rPr>
        <w:t xml:space="preserve"> World – Trying to remove transportation barriers to foster youth. Partnering with </w:t>
      </w:r>
      <w:r w:rsidR="002858AE">
        <w:rPr>
          <w:rFonts w:ascii="Arial Nova" w:hAnsi="Arial Nova"/>
        </w:rPr>
        <w:t>others to help young people have access to services or even vehicles.</w:t>
      </w:r>
    </w:p>
    <w:p w14:paraId="0E839F0A" w14:textId="77777777" w:rsidR="009F6726" w:rsidRDefault="00971856" w:rsidP="00971856">
      <w:pPr>
        <w:pStyle w:val="ListParagraph"/>
        <w:numPr>
          <w:ilvl w:val="0"/>
          <w:numId w:val="31"/>
        </w:numPr>
        <w:spacing w:after="0"/>
        <w:rPr>
          <w:rFonts w:ascii="Arial Nova" w:hAnsi="Arial Nova"/>
        </w:rPr>
      </w:pPr>
      <w:r>
        <w:rPr>
          <w:rFonts w:ascii="Arial Nova" w:hAnsi="Arial Nova"/>
        </w:rPr>
        <w:t>CMHC/Provider</w:t>
      </w:r>
      <w:r w:rsidR="001B2776">
        <w:rPr>
          <w:rFonts w:ascii="Arial Nova" w:hAnsi="Arial Nova"/>
        </w:rPr>
        <w:t xml:space="preserve"> </w:t>
      </w:r>
      <w:r w:rsidR="00951B1B">
        <w:rPr>
          <w:rFonts w:ascii="Arial Nova" w:hAnsi="Arial Nova"/>
        </w:rPr>
        <w:t xml:space="preserve">(Boys and Girls Haven) </w:t>
      </w:r>
    </w:p>
    <w:p w14:paraId="4D53FDBA" w14:textId="2DD23644" w:rsidR="00501486" w:rsidRDefault="001B2776" w:rsidP="008333DC">
      <w:pPr>
        <w:pStyle w:val="ListParagraph"/>
        <w:numPr>
          <w:ilvl w:val="1"/>
          <w:numId w:val="31"/>
        </w:numPr>
        <w:spacing w:after="120" w:line="240" w:lineRule="auto"/>
        <w:rPr>
          <w:rFonts w:ascii="Arial Nova" w:hAnsi="Arial Nova"/>
        </w:rPr>
      </w:pPr>
      <w:r>
        <w:rPr>
          <w:rFonts w:ascii="Arial Nova" w:hAnsi="Arial Nova"/>
        </w:rPr>
        <w:t>Josh</w:t>
      </w:r>
      <w:r w:rsidR="00951B1B">
        <w:rPr>
          <w:rFonts w:ascii="Arial Nova" w:hAnsi="Arial Nova"/>
        </w:rPr>
        <w:t xml:space="preserve"> S.</w:t>
      </w:r>
      <w:r>
        <w:rPr>
          <w:rFonts w:ascii="Arial Nova" w:hAnsi="Arial Nova"/>
        </w:rPr>
        <w:t xml:space="preserve"> </w:t>
      </w:r>
      <w:r w:rsidR="00951B1B">
        <w:rPr>
          <w:rFonts w:ascii="Arial Nova" w:hAnsi="Arial Nova"/>
        </w:rPr>
        <w:t>reported</w:t>
      </w:r>
      <w:r>
        <w:rPr>
          <w:rFonts w:ascii="Arial Nova" w:hAnsi="Arial Nova"/>
        </w:rPr>
        <w:t xml:space="preserve"> therapist is getting EMDR trained. They also have a long waitlist </w:t>
      </w:r>
      <w:r w:rsidR="00B52877">
        <w:rPr>
          <w:rFonts w:ascii="Arial Nova" w:hAnsi="Arial Nova"/>
        </w:rPr>
        <w:t>so are subsequently looking to add some staff to help fulfill their current needs.</w:t>
      </w:r>
    </w:p>
    <w:p w14:paraId="7478894B" w14:textId="77777777" w:rsidR="00F76D37" w:rsidRPr="008333DC" w:rsidRDefault="00F76D37" w:rsidP="00F76D37">
      <w:pPr>
        <w:pStyle w:val="ListParagraph"/>
        <w:spacing w:after="120" w:line="240" w:lineRule="auto"/>
        <w:ind w:left="1440"/>
        <w:rPr>
          <w:rFonts w:ascii="Arial Nova" w:hAnsi="Arial Nova"/>
        </w:rPr>
      </w:pPr>
    </w:p>
    <w:p w14:paraId="65CD17A4" w14:textId="77777777" w:rsidR="008333DC" w:rsidRDefault="00501486" w:rsidP="008333DC">
      <w:pPr>
        <w:spacing w:after="120" w:line="240" w:lineRule="auto"/>
        <w:rPr>
          <w:rStyle w:val="Hyperlink"/>
          <w:rFonts w:ascii="Arial Nova" w:hAnsi="Arial Nova"/>
        </w:rPr>
      </w:pPr>
      <w:r w:rsidRPr="00951B1B">
        <w:rPr>
          <w:rFonts w:ascii="Arial Nova" w:hAnsi="Arial Nova" w:cs="Arial"/>
          <w:b/>
          <w:bCs/>
        </w:rPr>
        <w:t>N</w:t>
      </w:r>
      <w:r w:rsidR="00882EB4" w:rsidRPr="00951B1B">
        <w:rPr>
          <w:rFonts w:ascii="Arial Nova" w:hAnsi="Arial Nova"/>
          <w:b/>
        </w:rPr>
        <w:t xml:space="preserve">ext Meeting: </w:t>
      </w:r>
      <w:r w:rsidR="00971856" w:rsidRPr="00951B1B">
        <w:rPr>
          <w:rFonts w:ascii="Arial Nova" w:hAnsi="Arial Nova"/>
          <w:bCs/>
        </w:rPr>
        <w:t>July 8</w:t>
      </w:r>
      <w:r w:rsidR="00971856" w:rsidRPr="00951B1B">
        <w:rPr>
          <w:rFonts w:ascii="Arial Nova" w:hAnsi="Arial Nova"/>
          <w:bCs/>
          <w:vertAlign w:val="superscript"/>
        </w:rPr>
        <w:t>th</w:t>
      </w:r>
      <w:r w:rsidR="00882EB4" w:rsidRPr="00951B1B">
        <w:rPr>
          <w:rFonts w:ascii="Arial Nova" w:hAnsi="Arial Nova"/>
        </w:rPr>
        <w:t>, 2022,</w:t>
      </w:r>
      <w:r w:rsidR="00882EB4" w:rsidRPr="00951B1B">
        <w:rPr>
          <w:rFonts w:ascii="Arial Nova" w:hAnsi="Arial Nova"/>
          <w:b/>
        </w:rPr>
        <w:t xml:space="preserve"> </w:t>
      </w:r>
      <w:r w:rsidR="00882EB4" w:rsidRPr="00951B1B">
        <w:rPr>
          <w:rFonts w:ascii="Arial Nova" w:hAnsi="Arial Nova"/>
        </w:rPr>
        <w:t xml:space="preserve">via Zoom: </w:t>
      </w:r>
      <w:hyperlink r:id="rId10" w:history="1">
        <w:r w:rsidR="00445486" w:rsidRPr="00951B1B">
          <w:rPr>
            <w:rStyle w:val="Hyperlink"/>
            <w:rFonts w:ascii="Arial Nova" w:hAnsi="Arial Nova"/>
          </w:rPr>
          <w:t>July S-GMIT Meeting</w:t>
        </w:r>
      </w:hyperlink>
    </w:p>
    <w:p w14:paraId="24003DD4" w14:textId="3E1CBE02" w:rsidR="00B67A77" w:rsidRPr="008333DC" w:rsidRDefault="00951B1B" w:rsidP="004E7733">
      <w:pPr>
        <w:rPr>
          <w:rFonts w:ascii="Arial Nova" w:hAnsi="Arial Nova"/>
          <w:color w:val="0563C1" w:themeColor="hyperlink"/>
          <w:u w:val="single"/>
        </w:rPr>
      </w:pPr>
      <w:r w:rsidRPr="00951B1B">
        <w:rPr>
          <w:rFonts w:ascii="Arial Nova" w:hAnsi="Arial Nova"/>
          <w:b/>
          <w:bCs/>
        </w:rPr>
        <w:t>Notes:</w:t>
      </w:r>
      <w:r w:rsidRPr="00951B1B">
        <w:rPr>
          <w:rFonts w:ascii="Arial Nova" w:hAnsi="Arial Nova"/>
        </w:rPr>
        <w:t xml:space="preserve"> </w:t>
      </w:r>
      <w:hyperlink r:id="rId11" w:history="1">
        <w:r w:rsidRPr="00951B1B">
          <w:rPr>
            <w:rStyle w:val="Hyperlink"/>
            <w:rFonts w:ascii="Arial Nova" w:hAnsi="Arial Nova"/>
          </w:rPr>
          <w:t>Kentucky System of Care V – Improving Outcomes for Children, Youth, and YoungAdults with Mental Health Challenges and their Families (hdiuky.net)</w:t>
        </w:r>
      </w:hyperlink>
      <w:r w:rsidRPr="00951B1B">
        <w:rPr>
          <w:rFonts w:ascii="Arial Nova" w:hAnsi="Arial Nova"/>
        </w:rPr>
        <w:t xml:space="preserve"> </w:t>
      </w:r>
    </w:p>
    <w:sectPr w:rsidR="00B67A77" w:rsidRPr="008333DC"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0B5E" w14:textId="77777777" w:rsidR="006443FE" w:rsidRDefault="006443FE" w:rsidP="007D000A">
      <w:pPr>
        <w:spacing w:after="0" w:line="240" w:lineRule="auto"/>
      </w:pPr>
      <w:r>
        <w:separator/>
      </w:r>
    </w:p>
  </w:endnote>
  <w:endnote w:type="continuationSeparator" w:id="0">
    <w:p w14:paraId="71358B97" w14:textId="77777777" w:rsidR="006443FE" w:rsidRDefault="006443FE" w:rsidP="007D000A">
      <w:pPr>
        <w:spacing w:after="0" w:line="240" w:lineRule="auto"/>
      </w:pPr>
      <w:r>
        <w:continuationSeparator/>
      </w:r>
    </w:p>
  </w:endnote>
  <w:endnote w:type="continuationNotice" w:id="1">
    <w:p w14:paraId="5F25817D" w14:textId="77777777" w:rsidR="006443FE" w:rsidRDefault="00644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2F98" w14:textId="77777777" w:rsidR="006443FE" w:rsidRDefault="006443FE" w:rsidP="007D000A">
      <w:pPr>
        <w:spacing w:after="0" w:line="240" w:lineRule="auto"/>
      </w:pPr>
      <w:r>
        <w:separator/>
      </w:r>
    </w:p>
  </w:footnote>
  <w:footnote w:type="continuationSeparator" w:id="0">
    <w:p w14:paraId="0F83A4C6" w14:textId="77777777" w:rsidR="006443FE" w:rsidRDefault="006443FE" w:rsidP="007D000A">
      <w:pPr>
        <w:spacing w:after="0" w:line="240" w:lineRule="auto"/>
      </w:pPr>
      <w:r>
        <w:continuationSeparator/>
      </w:r>
    </w:p>
  </w:footnote>
  <w:footnote w:type="continuationNotice" w:id="1">
    <w:p w14:paraId="7DF68F5B" w14:textId="77777777" w:rsidR="006443FE" w:rsidRDefault="00644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4B954555" w:rsidR="007D000A" w:rsidRPr="002106E2" w:rsidRDefault="00DF46E1"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w:t>
    </w:r>
    <w:r w:rsidR="00BD2B47">
      <w:rPr>
        <w:rFonts w:asciiTheme="majorHAnsi" w:hAnsiTheme="majorHAnsi" w:cstheme="majorHAnsi"/>
        <w:b/>
        <w:bCs/>
        <w:sz w:val="40"/>
        <w:szCs w:val="40"/>
      </w:rPr>
      <w:t xml:space="preserve"> 1</w:t>
    </w:r>
    <w:r>
      <w:rPr>
        <w:rFonts w:asciiTheme="majorHAnsi" w:hAnsiTheme="majorHAnsi" w:cstheme="majorHAnsi"/>
        <w:b/>
        <w:bCs/>
        <w:sz w:val="40"/>
        <w:szCs w:val="40"/>
      </w:rPr>
      <w:t>0</w:t>
    </w:r>
    <w:r w:rsidR="00C52324" w:rsidRPr="00C52324">
      <w:rPr>
        <w:rFonts w:asciiTheme="majorHAnsi" w:hAnsiTheme="majorHAnsi" w:cstheme="majorHAnsi"/>
        <w:b/>
        <w:bCs/>
        <w:sz w:val="40"/>
        <w:szCs w:val="40"/>
        <w:vertAlign w:val="superscript"/>
      </w:rPr>
      <w:t>th</w:t>
    </w:r>
    <w:r w:rsidR="002C1030">
      <w:rPr>
        <w:rFonts w:asciiTheme="majorHAnsi" w:hAnsiTheme="majorHAnsi" w:cstheme="majorHAnsi"/>
        <w:b/>
        <w:bCs/>
        <w:sz w:val="40"/>
        <w:szCs w:val="40"/>
      </w:rPr>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89"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480.75pt;height:434.25pt" o:bullet="t">
        <v:imagedata r:id="rId1" o:title="flower-305766_640[1]"/>
      </v:shape>
    </w:pict>
  </w:numPicBullet>
  <w:abstractNum w:abstractNumId="0" w15:restartNumberingAfterBreak="0">
    <w:nsid w:val="01541BBA"/>
    <w:multiLevelType w:val="hybridMultilevel"/>
    <w:tmpl w:val="E4425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601F1"/>
    <w:multiLevelType w:val="hybridMultilevel"/>
    <w:tmpl w:val="5B9CC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B2E7B"/>
    <w:multiLevelType w:val="hybridMultilevel"/>
    <w:tmpl w:val="CA4AE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4929BD"/>
    <w:multiLevelType w:val="hybridMultilevel"/>
    <w:tmpl w:val="FA30A4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28B16BA"/>
    <w:multiLevelType w:val="hybridMultilevel"/>
    <w:tmpl w:val="0F326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2687E"/>
    <w:multiLevelType w:val="hybridMultilevel"/>
    <w:tmpl w:val="597C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D3845"/>
    <w:multiLevelType w:val="hybridMultilevel"/>
    <w:tmpl w:val="11B833C8"/>
    <w:lvl w:ilvl="0" w:tplc="4520563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2F7E"/>
    <w:multiLevelType w:val="hybridMultilevel"/>
    <w:tmpl w:val="5FC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E5C35"/>
    <w:multiLevelType w:val="hybridMultilevel"/>
    <w:tmpl w:val="2BC6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63B4D"/>
    <w:multiLevelType w:val="hybridMultilevel"/>
    <w:tmpl w:val="5E6EFF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0231FDC"/>
    <w:multiLevelType w:val="hybridMultilevel"/>
    <w:tmpl w:val="D5B8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DF2E5F"/>
    <w:multiLevelType w:val="hybridMultilevel"/>
    <w:tmpl w:val="9CACE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011F5E"/>
    <w:multiLevelType w:val="hybridMultilevel"/>
    <w:tmpl w:val="00F88C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E047E51"/>
    <w:multiLevelType w:val="hybridMultilevel"/>
    <w:tmpl w:val="62F84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2A22DDA"/>
    <w:multiLevelType w:val="hybridMultilevel"/>
    <w:tmpl w:val="8B8E6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B46D4C"/>
    <w:multiLevelType w:val="hybridMultilevel"/>
    <w:tmpl w:val="2B76BAE0"/>
    <w:lvl w:ilvl="0" w:tplc="1FA209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8912B6"/>
    <w:multiLevelType w:val="hybridMultilevel"/>
    <w:tmpl w:val="D7C89B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01821"/>
    <w:multiLevelType w:val="hybridMultilevel"/>
    <w:tmpl w:val="E5904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A90D46"/>
    <w:multiLevelType w:val="hybridMultilevel"/>
    <w:tmpl w:val="D09E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943C7"/>
    <w:multiLevelType w:val="hybridMultilevel"/>
    <w:tmpl w:val="0C6045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656D0A"/>
    <w:multiLevelType w:val="hybridMultilevel"/>
    <w:tmpl w:val="C472D1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BD87439"/>
    <w:multiLevelType w:val="hybridMultilevel"/>
    <w:tmpl w:val="071E59B2"/>
    <w:lvl w:ilvl="0" w:tplc="6C22BB42">
      <w:start w:val="1"/>
      <w:numFmt w:val="decimal"/>
      <w:lvlText w:val="%1."/>
      <w:lvlJc w:val="left"/>
      <w:pPr>
        <w:ind w:left="1140" w:hanging="360"/>
      </w:pPr>
      <w:rPr>
        <w:rFonts w:ascii="Arial Nova" w:hAnsi="Arial Nova" w:cstheme="minorBidi" w:hint="default"/>
        <w:color w:val="000000"/>
        <w:sz w:val="22"/>
        <w:szCs w:val="22"/>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3E3688A"/>
    <w:multiLevelType w:val="hybridMultilevel"/>
    <w:tmpl w:val="80DA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D56E09"/>
    <w:multiLevelType w:val="hybridMultilevel"/>
    <w:tmpl w:val="403A72A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637414C7"/>
    <w:multiLevelType w:val="hybridMultilevel"/>
    <w:tmpl w:val="B03437AC"/>
    <w:lvl w:ilvl="0" w:tplc="0409000F">
      <w:start w:val="1"/>
      <w:numFmt w:val="decimal"/>
      <w:lvlText w:val="%1."/>
      <w:lvlJc w:val="left"/>
      <w:pPr>
        <w:ind w:left="1080" w:hanging="360"/>
      </w:pPr>
    </w:lvl>
    <w:lvl w:ilvl="1" w:tplc="EE1A0130">
      <w:start w:val="1"/>
      <w:numFmt w:val="bullet"/>
      <w:lvlText w:val=""/>
      <w:lvlPicBulletId w:val="1"/>
      <w:lvlJc w:val="left"/>
      <w:pPr>
        <w:ind w:left="1800" w:hanging="360"/>
      </w:pPr>
      <w:rPr>
        <w:rFonts w:ascii="Symbol" w:hAnsi="Symbol" w:hint="default"/>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AE1746"/>
    <w:multiLevelType w:val="hybridMultilevel"/>
    <w:tmpl w:val="042E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E1EE8"/>
    <w:multiLevelType w:val="hybridMultilevel"/>
    <w:tmpl w:val="A0B60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932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9610ECE"/>
    <w:multiLevelType w:val="hybridMultilevel"/>
    <w:tmpl w:val="FD927150"/>
    <w:lvl w:ilvl="0" w:tplc="EE1A013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045D0"/>
    <w:multiLevelType w:val="hybridMultilevel"/>
    <w:tmpl w:val="22B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47A29"/>
    <w:multiLevelType w:val="hybridMultilevel"/>
    <w:tmpl w:val="A43AC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8471C7"/>
    <w:multiLevelType w:val="hybridMultilevel"/>
    <w:tmpl w:val="6E6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A723B"/>
    <w:multiLevelType w:val="hybridMultilevel"/>
    <w:tmpl w:val="02606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F4599C"/>
    <w:multiLevelType w:val="hybridMultilevel"/>
    <w:tmpl w:val="1DF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737C1"/>
    <w:multiLevelType w:val="hybridMultilevel"/>
    <w:tmpl w:val="3DC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43F55"/>
    <w:multiLevelType w:val="hybridMultilevel"/>
    <w:tmpl w:val="A5C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6"/>
  </w:num>
  <w:num w:numId="3">
    <w:abstractNumId w:val="30"/>
  </w:num>
  <w:num w:numId="4">
    <w:abstractNumId w:val="33"/>
  </w:num>
  <w:num w:numId="5">
    <w:abstractNumId w:val="28"/>
  </w:num>
  <w:num w:numId="6">
    <w:abstractNumId w:val="8"/>
  </w:num>
  <w:num w:numId="7">
    <w:abstractNumId w:val="35"/>
  </w:num>
  <w:num w:numId="8">
    <w:abstractNumId w:val="7"/>
  </w:num>
  <w:num w:numId="9">
    <w:abstractNumId w:val="32"/>
  </w:num>
  <w:num w:numId="10">
    <w:abstractNumId w:val="6"/>
  </w:num>
  <w:num w:numId="11">
    <w:abstractNumId w:val="34"/>
  </w:num>
  <w:num w:numId="12">
    <w:abstractNumId w:val="18"/>
  </w:num>
  <w:num w:numId="13">
    <w:abstractNumId w:val="1"/>
  </w:num>
  <w:num w:numId="14">
    <w:abstractNumId w:val="19"/>
  </w:num>
  <w:num w:numId="15">
    <w:abstractNumId w:val="24"/>
  </w:num>
  <w:num w:numId="16">
    <w:abstractNumId w:val="4"/>
  </w:num>
  <w:num w:numId="17">
    <w:abstractNumId w:val="0"/>
  </w:num>
  <w:num w:numId="18">
    <w:abstractNumId w:val="10"/>
  </w:num>
  <w:num w:numId="19">
    <w:abstractNumId w:val="12"/>
  </w:num>
  <w:num w:numId="20">
    <w:abstractNumId w:val="25"/>
  </w:num>
  <w:num w:numId="21">
    <w:abstractNumId w:val="29"/>
  </w:num>
  <w:num w:numId="22">
    <w:abstractNumId w:val="11"/>
  </w:num>
  <w:num w:numId="23">
    <w:abstractNumId w:val="17"/>
  </w:num>
  <w:num w:numId="24">
    <w:abstractNumId w:val="37"/>
  </w:num>
  <w:num w:numId="25">
    <w:abstractNumId w:val="23"/>
  </w:num>
  <w:num w:numId="26">
    <w:abstractNumId w:val="31"/>
  </w:num>
  <w:num w:numId="27">
    <w:abstractNumId w:val="27"/>
  </w:num>
  <w:num w:numId="28">
    <w:abstractNumId w:val="2"/>
  </w:num>
  <w:num w:numId="29">
    <w:abstractNumId w:val="9"/>
  </w:num>
  <w:num w:numId="30">
    <w:abstractNumId w:val="15"/>
  </w:num>
  <w:num w:numId="31">
    <w:abstractNumId w:val="20"/>
  </w:num>
  <w:num w:numId="32">
    <w:abstractNumId w:val="14"/>
  </w:num>
  <w:num w:numId="33">
    <w:abstractNumId w:val="3"/>
  </w:num>
  <w:num w:numId="34">
    <w:abstractNumId w:val="21"/>
  </w:num>
  <w:num w:numId="35">
    <w:abstractNumId w:val="13"/>
  </w:num>
  <w:num w:numId="36">
    <w:abstractNumId w:val="16"/>
  </w:num>
  <w:num w:numId="37">
    <w:abstractNumId w:val="2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1BBB"/>
    <w:rsid w:val="0001371C"/>
    <w:rsid w:val="00020A08"/>
    <w:rsid w:val="00023745"/>
    <w:rsid w:val="00025DAC"/>
    <w:rsid w:val="00027036"/>
    <w:rsid w:val="00034223"/>
    <w:rsid w:val="000459C3"/>
    <w:rsid w:val="0005176F"/>
    <w:rsid w:val="00066E94"/>
    <w:rsid w:val="0008014D"/>
    <w:rsid w:val="00083F72"/>
    <w:rsid w:val="000929EF"/>
    <w:rsid w:val="0009385D"/>
    <w:rsid w:val="0009772F"/>
    <w:rsid w:val="000A1757"/>
    <w:rsid w:val="000B361D"/>
    <w:rsid w:val="000B5CF2"/>
    <w:rsid w:val="000E2EBD"/>
    <w:rsid w:val="000F1089"/>
    <w:rsid w:val="000F5C1C"/>
    <w:rsid w:val="00100F49"/>
    <w:rsid w:val="0011185B"/>
    <w:rsid w:val="00113470"/>
    <w:rsid w:val="00133DA4"/>
    <w:rsid w:val="00141FD3"/>
    <w:rsid w:val="001527A1"/>
    <w:rsid w:val="001544F4"/>
    <w:rsid w:val="001562C3"/>
    <w:rsid w:val="001613FC"/>
    <w:rsid w:val="001631C8"/>
    <w:rsid w:val="001641D0"/>
    <w:rsid w:val="001820DE"/>
    <w:rsid w:val="001912EF"/>
    <w:rsid w:val="001954C1"/>
    <w:rsid w:val="001957E4"/>
    <w:rsid w:val="00197415"/>
    <w:rsid w:val="001A61C7"/>
    <w:rsid w:val="001B2776"/>
    <w:rsid w:val="001B61D5"/>
    <w:rsid w:val="001C2746"/>
    <w:rsid w:val="001D0E30"/>
    <w:rsid w:val="001D3CA4"/>
    <w:rsid w:val="001D4A6F"/>
    <w:rsid w:val="001D53AC"/>
    <w:rsid w:val="001D5F5D"/>
    <w:rsid w:val="001E7605"/>
    <w:rsid w:val="001F7677"/>
    <w:rsid w:val="002068F9"/>
    <w:rsid w:val="00210298"/>
    <w:rsid w:val="002106E2"/>
    <w:rsid w:val="00221814"/>
    <w:rsid w:val="00230AC8"/>
    <w:rsid w:val="00246F33"/>
    <w:rsid w:val="00275958"/>
    <w:rsid w:val="00281803"/>
    <w:rsid w:val="002858AE"/>
    <w:rsid w:val="00291068"/>
    <w:rsid w:val="002A1EE1"/>
    <w:rsid w:val="002A2964"/>
    <w:rsid w:val="002A5381"/>
    <w:rsid w:val="002A65D2"/>
    <w:rsid w:val="002B6D46"/>
    <w:rsid w:val="002C1030"/>
    <w:rsid w:val="002C3FF2"/>
    <w:rsid w:val="002D0ABB"/>
    <w:rsid w:val="002D73D1"/>
    <w:rsid w:val="00300972"/>
    <w:rsid w:val="00300E7D"/>
    <w:rsid w:val="00301C5F"/>
    <w:rsid w:val="00312A4C"/>
    <w:rsid w:val="00325543"/>
    <w:rsid w:val="00341E81"/>
    <w:rsid w:val="00343625"/>
    <w:rsid w:val="0035573B"/>
    <w:rsid w:val="00374A3D"/>
    <w:rsid w:val="00375A21"/>
    <w:rsid w:val="003775A5"/>
    <w:rsid w:val="0038054A"/>
    <w:rsid w:val="00382C92"/>
    <w:rsid w:val="003863A4"/>
    <w:rsid w:val="00393D9D"/>
    <w:rsid w:val="00394849"/>
    <w:rsid w:val="00395313"/>
    <w:rsid w:val="003A33B6"/>
    <w:rsid w:val="003A4108"/>
    <w:rsid w:val="003B1CE2"/>
    <w:rsid w:val="003C3193"/>
    <w:rsid w:val="003C34B0"/>
    <w:rsid w:val="003C5BCE"/>
    <w:rsid w:val="003E0069"/>
    <w:rsid w:val="003E2C38"/>
    <w:rsid w:val="003F6274"/>
    <w:rsid w:val="00413D6B"/>
    <w:rsid w:val="00417188"/>
    <w:rsid w:val="0042426A"/>
    <w:rsid w:val="00445486"/>
    <w:rsid w:val="00450F19"/>
    <w:rsid w:val="00467425"/>
    <w:rsid w:val="00475969"/>
    <w:rsid w:val="00491401"/>
    <w:rsid w:val="004919ED"/>
    <w:rsid w:val="004928AD"/>
    <w:rsid w:val="004967AB"/>
    <w:rsid w:val="004A5F63"/>
    <w:rsid w:val="004A7DCD"/>
    <w:rsid w:val="004B431C"/>
    <w:rsid w:val="004B4848"/>
    <w:rsid w:val="004C10D9"/>
    <w:rsid w:val="004D46B4"/>
    <w:rsid w:val="004E69E0"/>
    <w:rsid w:val="004E6C14"/>
    <w:rsid w:val="004E7733"/>
    <w:rsid w:val="00501486"/>
    <w:rsid w:val="0050777B"/>
    <w:rsid w:val="00514C51"/>
    <w:rsid w:val="00540818"/>
    <w:rsid w:val="005412AE"/>
    <w:rsid w:val="005440F5"/>
    <w:rsid w:val="00563778"/>
    <w:rsid w:val="00570442"/>
    <w:rsid w:val="005717D8"/>
    <w:rsid w:val="00592DAD"/>
    <w:rsid w:val="005A069E"/>
    <w:rsid w:val="005A3140"/>
    <w:rsid w:val="005A4DB3"/>
    <w:rsid w:val="005C081F"/>
    <w:rsid w:val="005C4CDD"/>
    <w:rsid w:val="005D1395"/>
    <w:rsid w:val="005D75F9"/>
    <w:rsid w:val="005E3BAB"/>
    <w:rsid w:val="005E5438"/>
    <w:rsid w:val="005F4161"/>
    <w:rsid w:val="00611A5C"/>
    <w:rsid w:val="006150BE"/>
    <w:rsid w:val="00616E49"/>
    <w:rsid w:val="0062740A"/>
    <w:rsid w:val="006443FB"/>
    <w:rsid w:val="006443FE"/>
    <w:rsid w:val="00647BC6"/>
    <w:rsid w:val="00651ACC"/>
    <w:rsid w:val="0065545B"/>
    <w:rsid w:val="006612C8"/>
    <w:rsid w:val="00662AFD"/>
    <w:rsid w:val="00667778"/>
    <w:rsid w:val="00671317"/>
    <w:rsid w:val="00685042"/>
    <w:rsid w:val="006969C9"/>
    <w:rsid w:val="006A3702"/>
    <w:rsid w:val="006A67BE"/>
    <w:rsid w:val="006B08A8"/>
    <w:rsid w:val="006B4990"/>
    <w:rsid w:val="006D68F8"/>
    <w:rsid w:val="006F4CFA"/>
    <w:rsid w:val="006F7541"/>
    <w:rsid w:val="006F7A2B"/>
    <w:rsid w:val="00721447"/>
    <w:rsid w:val="00724920"/>
    <w:rsid w:val="0073617A"/>
    <w:rsid w:val="007533F6"/>
    <w:rsid w:val="00754864"/>
    <w:rsid w:val="007731F7"/>
    <w:rsid w:val="007766B6"/>
    <w:rsid w:val="00787D31"/>
    <w:rsid w:val="00792E9C"/>
    <w:rsid w:val="00793B88"/>
    <w:rsid w:val="007949DE"/>
    <w:rsid w:val="007A3249"/>
    <w:rsid w:val="007B3479"/>
    <w:rsid w:val="007C784A"/>
    <w:rsid w:val="007D000A"/>
    <w:rsid w:val="007D2D65"/>
    <w:rsid w:val="007F1C58"/>
    <w:rsid w:val="007F7DA5"/>
    <w:rsid w:val="0080242F"/>
    <w:rsid w:val="00802C47"/>
    <w:rsid w:val="0081164D"/>
    <w:rsid w:val="00814B1D"/>
    <w:rsid w:val="00821AA4"/>
    <w:rsid w:val="008314B8"/>
    <w:rsid w:val="008333DC"/>
    <w:rsid w:val="00834B20"/>
    <w:rsid w:val="00836F07"/>
    <w:rsid w:val="0084086D"/>
    <w:rsid w:val="008536E8"/>
    <w:rsid w:val="008624E7"/>
    <w:rsid w:val="00862936"/>
    <w:rsid w:val="00864510"/>
    <w:rsid w:val="00866642"/>
    <w:rsid w:val="00867149"/>
    <w:rsid w:val="00882EB4"/>
    <w:rsid w:val="008848E8"/>
    <w:rsid w:val="008908E9"/>
    <w:rsid w:val="00892574"/>
    <w:rsid w:val="008A31C6"/>
    <w:rsid w:val="008B0338"/>
    <w:rsid w:val="008C534B"/>
    <w:rsid w:val="008C53E7"/>
    <w:rsid w:val="008C6EF7"/>
    <w:rsid w:val="008D20AC"/>
    <w:rsid w:val="008E7413"/>
    <w:rsid w:val="008F3E69"/>
    <w:rsid w:val="009053AC"/>
    <w:rsid w:val="0090795F"/>
    <w:rsid w:val="00940F48"/>
    <w:rsid w:val="009420D0"/>
    <w:rsid w:val="00950646"/>
    <w:rsid w:val="00951B1B"/>
    <w:rsid w:val="009522FA"/>
    <w:rsid w:val="009525AC"/>
    <w:rsid w:val="00952A60"/>
    <w:rsid w:val="00971856"/>
    <w:rsid w:val="009739CA"/>
    <w:rsid w:val="00975AD9"/>
    <w:rsid w:val="00980279"/>
    <w:rsid w:val="00983D19"/>
    <w:rsid w:val="009A0214"/>
    <w:rsid w:val="009B38E5"/>
    <w:rsid w:val="009E4925"/>
    <w:rsid w:val="009E7F63"/>
    <w:rsid w:val="009F6726"/>
    <w:rsid w:val="00A02230"/>
    <w:rsid w:val="00A03B90"/>
    <w:rsid w:val="00A045A5"/>
    <w:rsid w:val="00A054EF"/>
    <w:rsid w:val="00A06A40"/>
    <w:rsid w:val="00A1243C"/>
    <w:rsid w:val="00A14715"/>
    <w:rsid w:val="00A14A1F"/>
    <w:rsid w:val="00A213C6"/>
    <w:rsid w:val="00A2783E"/>
    <w:rsid w:val="00A27908"/>
    <w:rsid w:val="00A32235"/>
    <w:rsid w:val="00A338FD"/>
    <w:rsid w:val="00A46BFD"/>
    <w:rsid w:val="00A50305"/>
    <w:rsid w:val="00A57A72"/>
    <w:rsid w:val="00A72721"/>
    <w:rsid w:val="00A7776C"/>
    <w:rsid w:val="00A77A8C"/>
    <w:rsid w:val="00A82344"/>
    <w:rsid w:val="00A912EC"/>
    <w:rsid w:val="00A96F59"/>
    <w:rsid w:val="00A97261"/>
    <w:rsid w:val="00AA2534"/>
    <w:rsid w:val="00AA69DB"/>
    <w:rsid w:val="00AB4126"/>
    <w:rsid w:val="00AB7F3D"/>
    <w:rsid w:val="00AC3928"/>
    <w:rsid w:val="00AD059E"/>
    <w:rsid w:val="00AD383A"/>
    <w:rsid w:val="00B339E5"/>
    <w:rsid w:val="00B3423F"/>
    <w:rsid w:val="00B37F59"/>
    <w:rsid w:val="00B43C77"/>
    <w:rsid w:val="00B43E63"/>
    <w:rsid w:val="00B45AFE"/>
    <w:rsid w:val="00B52877"/>
    <w:rsid w:val="00B5337B"/>
    <w:rsid w:val="00B60C4F"/>
    <w:rsid w:val="00B628E5"/>
    <w:rsid w:val="00B666A7"/>
    <w:rsid w:val="00B67A77"/>
    <w:rsid w:val="00B7302C"/>
    <w:rsid w:val="00B743FD"/>
    <w:rsid w:val="00B75DF3"/>
    <w:rsid w:val="00B91DAE"/>
    <w:rsid w:val="00B974B0"/>
    <w:rsid w:val="00BB1509"/>
    <w:rsid w:val="00BB26D9"/>
    <w:rsid w:val="00BC1B68"/>
    <w:rsid w:val="00BC3022"/>
    <w:rsid w:val="00BD0ACF"/>
    <w:rsid w:val="00BD2A4D"/>
    <w:rsid w:val="00BD2B47"/>
    <w:rsid w:val="00BD4F3C"/>
    <w:rsid w:val="00C02476"/>
    <w:rsid w:val="00C039F4"/>
    <w:rsid w:val="00C06468"/>
    <w:rsid w:val="00C07644"/>
    <w:rsid w:val="00C07DA1"/>
    <w:rsid w:val="00C12C35"/>
    <w:rsid w:val="00C30810"/>
    <w:rsid w:val="00C47D4D"/>
    <w:rsid w:val="00C52324"/>
    <w:rsid w:val="00C56B8F"/>
    <w:rsid w:val="00C63F90"/>
    <w:rsid w:val="00C66AE8"/>
    <w:rsid w:val="00C71417"/>
    <w:rsid w:val="00C800E3"/>
    <w:rsid w:val="00C8335F"/>
    <w:rsid w:val="00C93DE6"/>
    <w:rsid w:val="00C93EA0"/>
    <w:rsid w:val="00C949D4"/>
    <w:rsid w:val="00C949EB"/>
    <w:rsid w:val="00C96384"/>
    <w:rsid w:val="00CA0459"/>
    <w:rsid w:val="00CA4A33"/>
    <w:rsid w:val="00CB2D98"/>
    <w:rsid w:val="00CB4569"/>
    <w:rsid w:val="00CC7461"/>
    <w:rsid w:val="00CD3CE4"/>
    <w:rsid w:val="00CE4668"/>
    <w:rsid w:val="00CF57D3"/>
    <w:rsid w:val="00D03675"/>
    <w:rsid w:val="00D0452B"/>
    <w:rsid w:val="00D04EAC"/>
    <w:rsid w:val="00D04EFC"/>
    <w:rsid w:val="00D2425B"/>
    <w:rsid w:val="00D31209"/>
    <w:rsid w:val="00D37138"/>
    <w:rsid w:val="00D404C2"/>
    <w:rsid w:val="00D46A8E"/>
    <w:rsid w:val="00D61727"/>
    <w:rsid w:val="00D62656"/>
    <w:rsid w:val="00D738B2"/>
    <w:rsid w:val="00D8645D"/>
    <w:rsid w:val="00D86E96"/>
    <w:rsid w:val="00DA0557"/>
    <w:rsid w:val="00DA5181"/>
    <w:rsid w:val="00DA5DC8"/>
    <w:rsid w:val="00DB1EF0"/>
    <w:rsid w:val="00DC3C5D"/>
    <w:rsid w:val="00DC6939"/>
    <w:rsid w:val="00DD711A"/>
    <w:rsid w:val="00DE0362"/>
    <w:rsid w:val="00DF0B89"/>
    <w:rsid w:val="00DF46E1"/>
    <w:rsid w:val="00E10503"/>
    <w:rsid w:val="00E1421C"/>
    <w:rsid w:val="00E179B9"/>
    <w:rsid w:val="00E23C63"/>
    <w:rsid w:val="00E2442D"/>
    <w:rsid w:val="00E34A7D"/>
    <w:rsid w:val="00E35058"/>
    <w:rsid w:val="00E36DC3"/>
    <w:rsid w:val="00E36EED"/>
    <w:rsid w:val="00E41A6B"/>
    <w:rsid w:val="00E4225A"/>
    <w:rsid w:val="00E475C9"/>
    <w:rsid w:val="00E549D9"/>
    <w:rsid w:val="00E5634D"/>
    <w:rsid w:val="00E61F0D"/>
    <w:rsid w:val="00E66096"/>
    <w:rsid w:val="00E66E0D"/>
    <w:rsid w:val="00E67612"/>
    <w:rsid w:val="00E769EC"/>
    <w:rsid w:val="00E84089"/>
    <w:rsid w:val="00E873BC"/>
    <w:rsid w:val="00E952FC"/>
    <w:rsid w:val="00EA3362"/>
    <w:rsid w:val="00ED6248"/>
    <w:rsid w:val="00EF71F9"/>
    <w:rsid w:val="00F105CA"/>
    <w:rsid w:val="00F11F55"/>
    <w:rsid w:val="00F1219E"/>
    <w:rsid w:val="00F20833"/>
    <w:rsid w:val="00F22466"/>
    <w:rsid w:val="00F25450"/>
    <w:rsid w:val="00F2716C"/>
    <w:rsid w:val="00F3059B"/>
    <w:rsid w:val="00F35F11"/>
    <w:rsid w:val="00F46788"/>
    <w:rsid w:val="00F47BA7"/>
    <w:rsid w:val="00F63CFF"/>
    <w:rsid w:val="00F71F9A"/>
    <w:rsid w:val="00F76D37"/>
    <w:rsid w:val="00F91C35"/>
    <w:rsid w:val="00F92AC1"/>
    <w:rsid w:val="00F9668E"/>
    <w:rsid w:val="00F9790F"/>
    <w:rsid w:val="00FA00D1"/>
    <w:rsid w:val="00FA0DEB"/>
    <w:rsid w:val="00FA0DF8"/>
    <w:rsid w:val="00FB4A74"/>
    <w:rsid w:val="00FB4C72"/>
    <w:rsid w:val="00FB55E3"/>
    <w:rsid w:val="00FC0160"/>
    <w:rsid w:val="00FC2272"/>
    <w:rsid w:val="00FC31F8"/>
    <w:rsid w:val="00FD4B3B"/>
    <w:rsid w:val="00FE4C47"/>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33"/>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rwa240\Downloads\www.samhsa.gov\find-help\988\partner-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v.hdiuky.net/" TargetMode="External"/><Relationship Id="rId5" Type="http://schemas.openxmlformats.org/officeDocument/2006/relationships/webSettings" Target="webSettings.xml"/><Relationship Id="rId10" Type="http://schemas.openxmlformats.org/officeDocument/2006/relationships/hyperlink" Target="https://us02web.zoom.us/j/82154195143?pwd=anYrVjlJRXQ4ejgxaDRYeDFCQ0IrUT09" TargetMode="External"/><Relationship Id="rId4" Type="http://schemas.openxmlformats.org/officeDocument/2006/relationships/settings" Target="settings.xml"/><Relationship Id="rId9" Type="http://schemas.openxmlformats.org/officeDocument/2006/relationships/hyperlink" Target="mailto:beck.whipple@ky.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2022-07-11T21:15:00Z</dcterms:created>
  <dcterms:modified xsi:type="dcterms:W3CDTF">2022-07-11T21:15:00Z</dcterms:modified>
</cp:coreProperties>
</file>