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8B23" w14:textId="77777777" w:rsidR="00275958" w:rsidRPr="00A50224" w:rsidRDefault="007D000A" w:rsidP="007D000A">
      <w:pPr>
        <w:pStyle w:val="Heading1"/>
        <w:rPr>
          <w:rFonts w:ascii="Arial Nova" w:hAnsi="Arial Nova"/>
        </w:rPr>
      </w:pPr>
      <w:r w:rsidRPr="00A50224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1F5BD8" wp14:editId="4E8A40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923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ED3A8BD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38FD17F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608CB571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F5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" fillcolor="#e7e6e6 [3214]">
                <v:textbox>
                  <w:txbxContent>
                    <w:p w14:paraId="4B76923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ED3A8BD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38FD17F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608CB571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224">
        <w:rPr>
          <w:rFonts w:ascii="Arial Nova" w:hAnsi="Arial Nova"/>
        </w:rPr>
        <w:t>Attendees</w:t>
      </w:r>
    </w:p>
    <w:tbl>
      <w:tblPr>
        <w:tblStyle w:val="TableGrid1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68"/>
        <w:gridCol w:w="450"/>
        <w:gridCol w:w="3168"/>
        <w:gridCol w:w="450"/>
        <w:gridCol w:w="3168"/>
      </w:tblGrid>
      <w:tr w:rsidR="006646EE" w:rsidRPr="00A50224" w14:paraId="7949250C" w14:textId="77777777" w:rsidTr="00013D7C">
        <w:trPr>
          <w:trHeight w:val="130"/>
        </w:trPr>
        <w:bookmarkStart w:id="0" w:name="_Hlk113865695" w:displacedByCustomXml="next"/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ACC8FC3" w14:textId="5C778BC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4B401B6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Elmore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8B25CBE" w14:textId="7427427D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9C8C49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Abigail Freeman</w:t>
            </w:r>
          </w:p>
        </w:tc>
        <w:sdt>
          <w:sdtPr>
            <w:rPr>
              <w:rFonts w:ascii="Arial Nova" w:hAnsi="Arial Nova"/>
            </w:rPr>
            <w:id w:val="131359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9BEAD41" w14:textId="7318D18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3095D32" w14:textId="201F4ED2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Bentonwhite</w:t>
            </w:r>
          </w:p>
        </w:tc>
      </w:tr>
      <w:tr w:rsidR="006646EE" w:rsidRPr="00A50224" w14:paraId="63864BB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1403598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61F2E0E" w14:textId="566BDBBF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53689C0" w14:textId="3EAD9351" w:rsidR="006646EE" w:rsidRPr="006962CC" w:rsidRDefault="006646EE" w:rsidP="001D5F5D">
            <w:pPr>
              <w:rPr>
                <w:rFonts w:ascii="Arial Nova" w:hAnsi="Arial Nova"/>
                <w:highlight w:val="yellow"/>
              </w:rPr>
            </w:pPr>
            <w:r w:rsidRPr="006646EE">
              <w:rPr>
                <w:rFonts w:ascii="Arial Nova" w:hAnsi="Arial Nova"/>
              </w:rPr>
              <w:t xml:space="preserve">Jessica Humphrey 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4F9392" w14:textId="0B89A07D" w:rsidR="006646EE" w:rsidRPr="00A50224" w:rsidRDefault="0051028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FDD1597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Robin Gregory </w:t>
            </w:r>
          </w:p>
        </w:tc>
        <w:sdt>
          <w:sdtPr>
            <w:rPr>
              <w:rFonts w:ascii="Arial Nova" w:hAnsi="Arial Nova"/>
            </w:rPr>
            <w:id w:val="69188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F921B9E" w14:textId="48CE6C19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33A6D77" w14:textId="094E822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Anne Embry</w:t>
            </w:r>
          </w:p>
        </w:tc>
      </w:tr>
      <w:tr w:rsidR="006646EE" w:rsidRPr="00A50224" w14:paraId="3D31BE1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2114786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21485E0" w14:textId="342EC37C" w:rsidR="006646EE" w:rsidRPr="00A50224" w:rsidRDefault="00F2364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860B1A6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08C0DE4" w14:textId="7577F994" w:rsidR="006646EE" w:rsidRPr="00A50224" w:rsidRDefault="00CF3F23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7FD9C79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Shelly Perdue</w:t>
            </w:r>
          </w:p>
        </w:tc>
        <w:sdt>
          <w:sdtPr>
            <w:rPr>
              <w:rFonts w:ascii="Arial Nova" w:hAnsi="Arial Nova"/>
            </w:rPr>
            <w:id w:val="-3530359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68B417" w14:textId="2ACD983B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6D17992" w14:textId="75BAE16B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Dee </w:t>
            </w:r>
            <w:proofErr w:type="spellStart"/>
            <w:r w:rsidRPr="00A50224">
              <w:rPr>
                <w:rFonts w:ascii="Arial Nova" w:hAnsi="Arial Nova"/>
              </w:rPr>
              <w:t>Dee</w:t>
            </w:r>
            <w:proofErr w:type="spellEnd"/>
            <w:r w:rsidRPr="00A50224">
              <w:rPr>
                <w:rFonts w:ascii="Arial Nova" w:hAnsi="Arial Nova"/>
              </w:rPr>
              <w:t xml:space="preserve"> Ward</w:t>
            </w:r>
          </w:p>
        </w:tc>
      </w:tr>
      <w:tr w:rsidR="006646EE" w:rsidRPr="00A50224" w14:paraId="636C6140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224759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85743D7" w14:textId="5B29429F" w:rsidR="006646EE" w:rsidRPr="00A50224" w:rsidRDefault="00F2364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6D258C4" w14:textId="0EFA7C0F" w:rsidR="006646EE" w:rsidRPr="00A50224" w:rsidRDefault="00F23647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Brooke Arnold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EA3F985" w14:textId="73908CA5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3A84481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Kirkland</w:t>
            </w:r>
            <w:r w:rsidRPr="00A50224" w:rsidDel="00AD7E21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372123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58AC87" w14:textId="4660E8CD" w:rsidR="006646EE" w:rsidRPr="00A50224" w:rsidRDefault="0051028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DFA292" w14:textId="32EC05CF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Tammi Taylor</w:t>
            </w:r>
          </w:p>
        </w:tc>
      </w:tr>
      <w:tr w:rsidR="006646EE" w:rsidRPr="00A50224" w14:paraId="54A63EA0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9513962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FDBC684" w14:textId="3CF68E69" w:rsidR="006646EE" w:rsidRPr="00A50224" w:rsidRDefault="00F465D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5B8FDE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Gayla Lockhart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AB1049" w14:textId="1287225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99CBC27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Jessica Ware</w:t>
            </w:r>
          </w:p>
        </w:tc>
        <w:sdt>
          <w:sdtPr>
            <w:rPr>
              <w:rFonts w:ascii="Arial Nova" w:hAnsi="Arial Nova"/>
            </w:rPr>
            <w:id w:val="-54329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EAF2EC" w14:textId="53E1B062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75F789" w14:textId="58A5928B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Dorman</w:t>
            </w:r>
          </w:p>
        </w:tc>
      </w:tr>
      <w:tr w:rsidR="006646EE" w:rsidRPr="00A50224" w14:paraId="4DD2E93A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189430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8BD63B5" w14:textId="6B2ECDD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4A6D997" w14:textId="318086A9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Minton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F65097" w14:textId="427A410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77EAFC8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Felicia McKisic</w:t>
            </w:r>
          </w:p>
        </w:tc>
        <w:sdt>
          <w:sdtPr>
            <w:rPr>
              <w:rFonts w:ascii="Arial Nova" w:hAnsi="Arial Nova"/>
            </w:rPr>
            <w:id w:val="21264982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2A8078" w14:textId="3748752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38F5C41" w14:textId="0233BDC3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Bradshaw</w:t>
            </w:r>
          </w:p>
        </w:tc>
      </w:tr>
      <w:tr w:rsidR="006646EE" w:rsidRPr="00A50224" w14:paraId="772840B9" w14:textId="77777777" w:rsidTr="00013D7C">
        <w:trPr>
          <w:trHeight w:val="80"/>
        </w:trPr>
        <w:sdt>
          <w:sdtPr>
            <w:rPr>
              <w:rFonts w:ascii="Arial Nova" w:hAnsi="Arial Nova"/>
            </w:rPr>
            <w:id w:val="-16505965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F4A3814" w14:textId="23C229F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D562138" w14:textId="58C93C51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Micah </w:t>
            </w:r>
            <w:proofErr w:type="spellStart"/>
            <w:r w:rsidRPr="00CA1C4C">
              <w:rPr>
                <w:rFonts w:ascii="Arial Nova" w:hAnsi="Arial Nova"/>
              </w:rPr>
              <w:t>Blelvins</w:t>
            </w:r>
            <w:proofErr w:type="spellEnd"/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4545E5" w14:textId="77AFFEAA" w:rsidR="006646EE" w:rsidRPr="00A50224" w:rsidRDefault="00F2364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8975942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Hopper</w:t>
            </w:r>
          </w:p>
        </w:tc>
        <w:sdt>
          <w:sdtPr>
            <w:rPr>
              <w:rFonts w:ascii="Arial Nova" w:hAnsi="Arial Nova"/>
            </w:rPr>
            <w:id w:val="1239521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147DE38" w14:textId="3A7F9247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D24C863" w14:textId="792F4F08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Maxine Reid </w:t>
            </w:r>
          </w:p>
        </w:tc>
      </w:tr>
      <w:tr w:rsidR="006646EE" w:rsidRPr="00A50224" w14:paraId="3A486CC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226149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E47F357" w14:textId="5DC3F732" w:rsidR="006646EE" w:rsidRPr="00A50224" w:rsidRDefault="0051028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4F2D72" w14:textId="5A54B18F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Anita Mattingly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D8F23EA" w14:textId="7BAE17F9" w:rsidR="006646EE" w:rsidRPr="00A50224" w:rsidRDefault="005D7E8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619602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Leslie Bentley</w:t>
            </w:r>
          </w:p>
        </w:tc>
        <w:sdt>
          <w:sdtPr>
            <w:rPr>
              <w:rFonts w:ascii="Arial Nova" w:hAnsi="Arial Nova"/>
            </w:rPr>
            <w:id w:val="425154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5C4A7F0" w14:textId="06C3FAAB" w:rsidR="006646EE" w:rsidRPr="00A50224" w:rsidRDefault="00F2364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46B7A87" w14:textId="2C9A2D8A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Amanda Metcalf </w:t>
            </w:r>
          </w:p>
        </w:tc>
      </w:tr>
      <w:tr w:rsidR="006646EE" w:rsidRPr="00A50224" w14:paraId="23038CA7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36768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782D38F" w14:textId="3A25A02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0FADBAF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proofErr w:type="spellStart"/>
            <w:r w:rsidRPr="00A50224">
              <w:rPr>
                <w:rFonts w:ascii="Arial Nova" w:hAnsi="Arial Nova"/>
              </w:rPr>
              <w:t>ShaDonna</w:t>
            </w:r>
            <w:proofErr w:type="spellEnd"/>
            <w:r w:rsidRPr="00A50224">
              <w:rPr>
                <w:rFonts w:ascii="Arial Nova" w:hAnsi="Arial Nova"/>
              </w:rPr>
              <w:t xml:space="preserve"> Yates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2CA8E08" w14:textId="23E1AF5E" w:rsidR="006646EE" w:rsidRPr="00A50224" w:rsidRDefault="0051028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FB7B15B" w14:textId="4E7E170B" w:rsidR="006646EE" w:rsidRPr="00A50224" w:rsidRDefault="0051028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Carmilla Ratliff</w:t>
            </w:r>
          </w:p>
        </w:tc>
        <w:sdt>
          <w:sdtPr>
            <w:rPr>
              <w:rFonts w:ascii="Arial Nova" w:hAnsi="Arial Nova"/>
            </w:rPr>
            <w:id w:val="-1236925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51BD1FE" w14:textId="2E0DC8DD" w:rsidR="006646EE" w:rsidRPr="00A50224" w:rsidRDefault="00F23647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53C043" w14:textId="648B601C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Lizzie Minton</w:t>
            </w:r>
          </w:p>
        </w:tc>
      </w:tr>
      <w:tr w:rsidR="006646EE" w:rsidRPr="00A50224" w14:paraId="3CACBD66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9153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A37B2FD" w14:textId="63A0B119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5DA8953" w14:textId="290CC350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Tre Wright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BD300D4" w14:textId="1534C401" w:rsidR="006646EE" w:rsidRPr="00A50224" w:rsidRDefault="0051028F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8D3B062" w14:textId="56A75C5F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Kevin Garvin</w:t>
            </w:r>
          </w:p>
        </w:tc>
        <w:sdt>
          <w:sdtPr>
            <w:rPr>
              <w:rFonts w:ascii="Arial Nova" w:hAnsi="Arial Nova"/>
            </w:rPr>
            <w:id w:val="-4523944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C22AAF7" w14:textId="0B70295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05C03E" w14:textId="0D55569B" w:rsidR="006646EE" w:rsidRPr="00A50224" w:rsidRDefault="006646EE" w:rsidP="001D5F5D">
            <w:pPr>
              <w:rPr>
                <w:rFonts w:ascii="Arial Nova" w:hAnsi="Arial Nova"/>
              </w:rPr>
            </w:pPr>
            <w:r w:rsidRPr="004301B2">
              <w:rPr>
                <w:rFonts w:ascii="Arial Nova" w:hAnsi="Arial Nova"/>
              </w:rPr>
              <w:t>Jess Clouser</w:t>
            </w:r>
          </w:p>
        </w:tc>
      </w:tr>
      <w:tr w:rsidR="006646EE" w:rsidRPr="00A50224" w14:paraId="050C74A8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2086028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18880A4" w14:textId="3FC2A28D" w:rsidR="006646EE" w:rsidRDefault="0051028F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BC047E" w14:textId="64DD4CCE" w:rsidR="006646EE" w:rsidRPr="00840E36" w:rsidRDefault="006646EE" w:rsidP="001D5F5D">
            <w:pPr>
              <w:rPr>
                <w:rFonts w:ascii="Arial Nova" w:hAnsi="Arial Nova"/>
                <w:highlight w:val="yellow"/>
              </w:rPr>
            </w:pPr>
            <w:r>
              <w:rPr>
                <w:rFonts w:ascii="Arial Nova" w:hAnsi="Arial Nova"/>
              </w:rPr>
              <w:t>Mary Kay Lamb</w:t>
            </w:r>
          </w:p>
        </w:tc>
        <w:sdt>
          <w:sdtPr>
            <w:rPr>
              <w:rFonts w:ascii="Arial Nova" w:hAnsi="Arial Nova"/>
            </w:rPr>
            <w:id w:val="5272223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054BB6" w14:textId="07BF73A5" w:rsidR="006646EE" w:rsidRDefault="0051028F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A365B5B" w14:textId="5753528C" w:rsidR="006646EE" w:rsidRDefault="0051028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Kenneth Fletcher</w:t>
            </w:r>
          </w:p>
        </w:tc>
        <w:sdt>
          <w:sdtPr>
            <w:rPr>
              <w:rFonts w:ascii="Arial Nova" w:hAnsi="Arial Nova"/>
            </w:rPr>
            <w:id w:val="-488557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25BB4E2" w14:textId="3D413C8E" w:rsidR="006646EE" w:rsidRDefault="006646EE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337217C" w14:textId="0BBF6DDA" w:rsidR="006646EE" w:rsidRDefault="006646EE" w:rsidP="001D5F5D">
            <w:pPr>
              <w:rPr>
                <w:rFonts w:ascii="Arial Nova" w:hAnsi="Arial Nova"/>
              </w:rPr>
            </w:pPr>
            <w:r w:rsidRPr="004301B2">
              <w:rPr>
                <w:rFonts w:ascii="Arial Nova" w:hAnsi="Arial Nova"/>
              </w:rPr>
              <w:t>Melanie Ashworth</w:t>
            </w:r>
          </w:p>
        </w:tc>
      </w:tr>
      <w:tr w:rsidR="006646EE" w:rsidRPr="00A50224" w14:paraId="60149A52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9513155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46926D85" w14:textId="6C05233E" w:rsidR="006646EE" w:rsidRDefault="00F23647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A805C48" w14:textId="54FFC8A8" w:rsidR="006646EE" w:rsidRDefault="00F23647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Kristal Bentley</w:t>
            </w:r>
          </w:p>
        </w:tc>
        <w:sdt>
          <w:sdtPr>
            <w:rPr>
              <w:rFonts w:ascii="Arial Nova" w:hAnsi="Arial Nova"/>
            </w:rPr>
            <w:id w:val="-712196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961359C" w14:textId="2F00DAFF" w:rsidR="006646EE" w:rsidRDefault="00F23647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1527A77" w14:textId="3CCEF4D7" w:rsidR="006646EE" w:rsidRDefault="00F23647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Amy </w:t>
            </w:r>
            <w:proofErr w:type="spellStart"/>
            <w:r>
              <w:rPr>
                <w:rFonts w:ascii="Arial Nova" w:hAnsi="Arial Nova"/>
              </w:rPr>
              <w:t>Beddow</w:t>
            </w:r>
            <w:proofErr w:type="spellEnd"/>
          </w:p>
        </w:tc>
        <w:sdt>
          <w:sdtPr>
            <w:rPr>
              <w:rFonts w:ascii="Arial Nova" w:hAnsi="Arial Nova"/>
            </w:rPr>
            <w:id w:val="8018064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30E413" w14:textId="2600D07A" w:rsidR="006646EE" w:rsidRDefault="0051028F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2AA7344" w14:textId="2C597565" w:rsidR="006646EE" w:rsidRDefault="0051028F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Todd Stetler</w:t>
            </w:r>
          </w:p>
        </w:tc>
      </w:tr>
    </w:tbl>
    <w:bookmarkEnd w:id="0"/>
    <w:p w14:paraId="49EAD8B5" w14:textId="0B15B168" w:rsidR="001D5F5D" w:rsidRDefault="00B60C4F" w:rsidP="00B60C4F">
      <w:pPr>
        <w:jc w:val="center"/>
        <w:rPr>
          <w:rFonts w:ascii="Arial Nova" w:hAnsi="Arial Nova"/>
        </w:rPr>
      </w:pPr>
      <w:r w:rsidRPr="00A50224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054A" w:rsidRPr="00A50224">
            <w:rPr>
              <w:rFonts w:ascii="Segoe UI Symbol" w:eastAsia="MS Gothic" w:hAnsi="Segoe UI Symbol" w:cs="Segoe UI Symbol"/>
            </w:rPr>
            <w:t>☒</w:t>
          </w:r>
        </w:sdtContent>
      </w:sdt>
      <w:r w:rsidR="001D5F5D" w:rsidRPr="00A50224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 w:rsidRPr="00A50224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A50224">
        <w:rPr>
          <w:rFonts w:ascii="Arial Nova" w:hAnsi="Arial Nova"/>
        </w:rPr>
        <w:t xml:space="preserve"> = Absent</w:t>
      </w:r>
    </w:p>
    <w:p w14:paraId="6DF9BCA3" w14:textId="2CADB9DA" w:rsidR="00A47F45" w:rsidRPr="00A47F45" w:rsidRDefault="00A47F45" w:rsidP="00A47F45">
      <w:pPr>
        <w:rPr>
          <w:rFonts w:ascii="Arial Nova" w:hAnsi="Arial Nova"/>
          <w:b/>
          <w:u w:val="single"/>
        </w:rPr>
      </w:pPr>
      <w:r w:rsidRPr="00A47F45">
        <w:rPr>
          <w:rFonts w:ascii="Arial Nova" w:hAnsi="Arial Nova"/>
          <w:b/>
          <w:u w:val="single"/>
        </w:rPr>
        <w:t>Housekeeping</w:t>
      </w:r>
      <w:r>
        <w:rPr>
          <w:rFonts w:ascii="Arial Nova" w:hAnsi="Arial Nova"/>
          <w:b/>
          <w:u w:val="single"/>
        </w:rPr>
        <w:t>:</w:t>
      </w:r>
    </w:p>
    <w:p w14:paraId="7C2B3023" w14:textId="77777777" w:rsidR="008944BA" w:rsidRPr="008944BA" w:rsidRDefault="008944BA" w:rsidP="00174DC3">
      <w:pPr>
        <w:numPr>
          <w:ilvl w:val="0"/>
          <w:numId w:val="3"/>
        </w:numPr>
        <w:ind w:left="90"/>
        <w:rPr>
          <w:rFonts w:ascii="Arial Nova" w:hAnsi="Arial Nova"/>
        </w:rPr>
      </w:pPr>
      <w:r w:rsidRPr="008944BA">
        <w:rPr>
          <w:rFonts w:ascii="Arial Nova" w:hAnsi="Arial Nova"/>
        </w:rPr>
        <w:t xml:space="preserve">Presentations! If you have an SOC FIVE applicable presentation- Two Rivers RGMIT </w:t>
      </w:r>
      <w:proofErr w:type="gramStart"/>
      <w:r w:rsidRPr="008944BA">
        <w:rPr>
          <w:rFonts w:ascii="Arial Nova" w:hAnsi="Arial Nova"/>
        </w:rPr>
        <w:t>welcomes</w:t>
      </w:r>
      <w:proofErr w:type="gramEnd"/>
      <w:r w:rsidRPr="008944BA">
        <w:rPr>
          <w:rFonts w:ascii="Arial Nova" w:hAnsi="Arial Nova"/>
        </w:rPr>
        <w:t xml:space="preserve"> you to present in an to spread the word/network.</w:t>
      </w:r>
    </w:p>
    <w:p w14:paraId="1FE2A2C8" w14:textId="3B212E02" w:rsidR="008944BA" w:rsidRDefault="008944BA" w:rsidP="00174DC3">
      <w:pPr>
        <w:numPr>
          <w:ilvl w:val="0"/>
          <w:numId w:val="3"/>
        </w:numPr>
        <w:ind w:left="90" w:hanging="270"/>
        <w:rPr>
          <w:rFonts w:ascii="Arial Nova" w:hAnsi="Arial Nova"/>
        </w:rPr>
      </w:pPr>
      <w:r w:rsidRPr="008944BA">
        <w:rPr>
          <w:rFonts w:ascii="Arial Nova" w:hAnsi="Arial Nova"/>
        </w:rPr>
        <w:t>If you know of a program but do not quite have a presentation prepared- let me know! I’d be happy to team up and help put one together!</w:t>
      </w:r>
    </w:p>
    <w:p w14:paraId="51886BBF" w14:textId="05548F26" w:rsidR="00D738B2" w:rsidRPr="00A50224" w:rsidRDefault="00174DC3" w:rsidP="005B1596">
      <w:pPr>
        <w:ind w:left="1080"/>
        <w:rPr>
          <w:rFonts w:ascii="Arial Nova" w:hAnsi="Arial Nova"/>
        </w:rPr>
      </w:pPr>
      <w:r>
        <w:rPr>
          <w:rFonts w:ascii="Arial Nova" w:hAnsi="Arial Nova"/>
        </w:rPr>
        <w:pict w14:anchorId="623CA611">
          <v:rect id="_x0000_i1030" style="width:0;height:1.5pt" o:hralign="center" o:hrstd="t" o:hr="t" fillcolor="#a0a0a0" stroked="f"/>
        </w:pict>
      </w:r>
    </w:p>
    <w:p w14:paraId="098B7D0E" w14:textId="19B4DC28" w:rsidR="00751381" w:rsidRDefault="00A50224" w:rsidP="00174DC3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>Data Team &amp; Evaluation, UK HDI</w:t>
      </w:r>
      <w:r w:rsidR="006129B9">
        <w:rPr>
          <w:rFonts w:ascii="Arial Nova" w:hAnsi="Arial Nova"/>
        </w:rPr>
        <w:t xml:space="preserve"> Team </w:t>
      </w:r>
    </w:p>
    <w:p w14:paraId="14EECFE0" w14:textId="7A5E6C2E" w:rsidR="00267B97" w:rsidRDefault="005048AA" w:rsidP="008944BA">
      <w:pPr>
        <w:rPr>
          <w:rFonts w:ascii="Arial Nova" w:hAnsi="Arial Nova"/>
        </w:rPr>
      </w:pPr>
      <w:r>
        <w:rPr>
          <w:rFonts w:ascii="Arial Nova" w:hAnsi="Arial Nova"/>
        </w:rPr>
        <w:t>Katie K. noted that her colleague Eileen Grady ha</w:t>
      </w:r>
      <w:r w:rsidR="00B41839">
        <w:rPr>
          <w:rFonts w:ascii="Arial Nova" w:hAnsi="Arial Nova"/>
        </w:rPr>
        <w:t>s</w:t>
      </w:r>
      <w:r>
        <w:rPr>
          <w:rFonts w:ascii="Arial Nova" w:hAnsi="Arial Nova"/>
        </w:rPr>
        <w:t xml:space="preserve"> recently made quarterly </w:t>
      </w:r>
      <w:r w:rsidR="00B41839">
        <w:rPr>
          <w:rFonts w:ascii="Arial Nova" w:hAnsi="Arial Nova"/>
        </w:rPr>
        <w:t>request for updates to the SOC FIVE Services Map. Please respond with any changes or update</w:t>
      </w:r>
      <w:r w:rsidR="00011A08">
        <w:rPr>
          <w:rFonts w:ascii="Arial Nova" w:hAnsi="Arial Nova"/>
        </w:rPr>
        <w:t>s</w:t>
      </w:r>
      <w:r w:rsidR="00B41839">
        <w:rPr>
          <w:rFonts w:ascii="Arial Nova" w:hAnsi="Arial Nova"/>
        </w:rPr>
        <w:t xml:space="preserve"> for the map. </w:t>
      </w:r>
    </w:p>
    <w:p w14:paraId="0E5B1073" w14:textId="6171D567" w:rsidR="00CF03EA" w:rsidRDefault="00EE1036" w:rsidP="008944BA">
      <w:pPr>
        <w:rPr>
          <w:rFonts w:ascii="Arial Nova" w:hAnsi="Arial Nova"/>
        </w:rPr>
      </w:pPr>
      <w:r w:rsidRPr="00EE1036">
        <w:rPr>
          <w:rFonts w:ascii="Arial Nova" w:hAnsi="Arial Nova"/>
        </w:rPr>
        <w:t>Katie</w:t>
      </w:r>
      <w:r w:rsidR="008944BA">
        <w:rPr>
          <w:rFonts w:ascii="Arial Nova" w:hAnsi="Arial Nova"/>
        </w:rPr>
        <w:t xml:space="preserve"> K.</w:t>
      </w:r>
      <w:r w:rsidRPr="00EE1036">
        <w:rPr>
          <w:rFonts w:ascii="Arial Nova" w:hAnsi="Arial Nova"/>
        </w:rPr>
        <w:t xml:space="preserve"> </w:t>
      </w:r>
      <w:r w:rsidR="00004F21">
        <w:rPr>
          <w:rFonts w:ascii="Arial Nova" w:hAnsi="Arial Nova"/>
        </w:rPr>
        <w:t xml:space="preserve">presented CQI (Continuous Quality Improvement) </w:t>
      </w:r>
      <w:r w:rsidRPr="00EE1036">
        <w:rPr>
          <w:rFonts w:ascii="Arial Nova" w:hAnsi="Arial Nova"/>
        </w:rPr>
        <w:t>data for</w:t>
      </w:r>
      <w:r w:rsidR="007C6225">
        <w:rPr>
          <w:rFonts w:ascii="Arial Nova" w:hAnsi="Arial Nova"/>
        </w:rPr>
        <w:t xml:space="preserve"> October/November</w:t>
      </w:r>
      <w:r w:rsidR="00CC3D69">
        <w:rPr>
          <w:rFonts w:ascii="Arial Nova" w:hAnsi="Arial Nova"/>
        </w:rPr>
        <w:t xml:space="preserve"> </w:t>
      </w:r>
      <w:r>
        <w:rPr>
          <w:rFonts w:ascii="Arial Nova" w:hAnsi="Arial Nova"/>
        </w:rPr>
        <w:t>and</w:t>
      </w:r>
      <w:r w:rsidRPr="00EE1036">
        <w:rPr>
          <w:rFonts w:ascii="Arial Nova" w:hAnsi="Arial Nova"/>
        </w:rPr>
        <w:t xml:space="preserve"> thanked everyone for recently reporting data. </w:t>
      </w:r>
      <w:r w:rsidR="005048AA">
        <w:rPr>
          <w:rFonts w:ascii="Arial Nova" w:hAnsi="Arial Nova"/>
        </w:rPr>
        <w:t xml:space="preserve">She noted that </w:t>
      </w:r>
      <w:r w:rsidR="007C6225">
        <w:rPr>
          <w:rFonts w:ascii="Arial Nova" w:hAnsi="Arial Nova"/>
        </w:rPr>
        <w:t>December</w:t>
      </w:r>
      <w:r w:rsidR="005048AA">
        <w:rPr>
          <w:rFonts w:ascii="Arial Nova" w:hAnsi="Arial Nova"/>
        </w:rPr>
        <w:t xml:space="preserve"> data is currently being collected. </w:t>
      </w:r>
      <w:r w:rsidR="00CC3D69">
        <w:rPr>
          <w:rFonts w:ascii="Arial Nova" w:hAnsi="Arial Nova"/>
        </w:rPr>
        <w:t xml:space="preserve">Katie used the new CQI Dashboard. </w:t>
      </w:r>
      <w:r w:rsidR="00B76F65">
        <w:rPr>
          <w:rFonts w:ascii="Arial Nova" w:hAnsi="Arial Nova"/>
        </w:rPr>
        <w:t xml:space="preserve">There is a link to it on the main page of the </w:t>
      </w:r>
      <w:r w:rsidR="00CC3D69">
        <w:rPr>
          <w:rFonts w:ascii="Arial Nova" w:hAnsi="Arial Nova"/>
        </w:rPr>
        <w:t>SOC FIVE website</w:t>
      </w:r>
      <w:r w:rsidR="00B76F65">
        <w:rPr>
          <w:rFonts w:ascii="Arial Nova" w:hAnsi="Arial Nova"/>
        </w:rPr>
        <w:t>. Here is a direct link:</w:t>
      </w:r>
      <w:r w:rsidR="00CC3D69">
        <w:rPr>
          <w:rFonts w:ascii="Arial Nova" w:hAnsi="Arial Nova"/>
        </w:rPr>
        <w:t xml:space="preserve"> </w:t>
      </w:r>
      <w:hyperlink r:id="rId10" w:history="1">
        <w:r w:rsidR="00B76F65" w:rsidRPr="005179A9">
          <w:rPr>
            <w:rStyle w:val="Hyperlink"/>
            <w:rFonts w:ascii="Arial Nova" w:hAnsi="Arial Nova"/>
          </w:rPr>
          <w:t>https://hdievaluationunit.clicdata.com/b/uDY9pnain9VA</w:t>
        </w:r>
      </w:hyperlink>
      <w:r w:rsidR="00B76F65">
        <w:rPr>
          <w:rFonts w:ascii="Arial Nova" w:hAnsi="Arial Nova"/>
        </w:rPr>
        <w:t xml:space="preserve">. </w:t>
      </w:r>
    </w:p>
    <w:p w14:paraId="6714B6EB" w14:textId="20BA41CB" w:rsidR="00B41839" w:rsidRDefault="00B41839" w:rsidP="008944BA">
      <w:pPr>
        <w:rPr>
          <w:rFonts w:ascii="Arial Nova" w:hAnsi="Arial Nova"/>
        </w:rPr>
      </w:pPr>
    </w:p>
    <w:p w14:paraId="247ADC38" w14:textId="185F1129" w:rsidR="00B41839" w:rsidRDefault="00B41839" w:rsidP="008944BA">
      <w:pPr>
        <w:rPr>
          <w:rFonts w:ascii="Arial Nova" w:hAnsi="Arial Nova"/>
        </w:rPr>
      </w:pPr>
    </w:p>
    <w:p w14:paraId="122209F2" w14:textId="77777777" w:rsidR="00B41839" w:rsidRPr="008944BA" w:rsidRDefault="00B41839" w:rsidP="008944BA">
      <w:pPr>
        <w:rPr>
          <w:rFonts w:ascii="Arial Nova" w:hAnsi="Arial Nova"/>
        </w:rPr>
      </w:pPr>
    </w:p>
    <w:p w14:paraId="285D0723" w14:textId="5692B49D" w:rsidR="008944BA" w:rsidRPr="00D961D6" w:rsidRDefault="00FD089D" w:rsidP="008944BA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</w:rPr>
        <w:lastRenderedPageBreak/>
        <w:t>DCBS</w:t>
      </w:r>
      <w:r w:rsidRPr="009A674A">
        <w:rPr>
          <w:rFonts w:ascii="Arial Nova" w:hAnsi="Arial Nova"/>
          <w:b/>
          <w:bCs/>
        </w:rPr>
        <w:t xml:space="preserve"> </w:t>
      </w:r>
      <w:r w:rsidR="008944BA" w:rsidRPr="009A674A">
        <w:rPr>
          <w:rFonts w:ascii="Arial Nova" w:hAnsi="Arial Nova"/>
          <w:b/>
          <w:bCs/>
        </w:rPr>
        <w:t>Data (</w:t>
      </w:r>
      <w:r w:rsidR="00CF3F23">
        <w:rPr>
          <w:rFonts w:ascii="Arial Nova" w:hAnsi="Arial Nova"/>
          <w:b/>
          <w:bCs/>
        </w:rPr>
        <w:t>November</w:t>
      </w:r>
      <w:r w:rsidR="00035E9A" w:rsidRPr="009A674A">
        <w:rPr>
          <w:rFonts w:ascii="Arial Nova" w:hAnsi="Arial Nova"/>
          <w:b/>
          <w:bCs/>
        </w:rPr>
        <w:t xml:space="preserve"> </w:t>
      </w:r>
      <w:r w:rsidR="008944BA" w:rsidRPr="009A674A">
        <w:rPr>
          <w:rFonts w:ascii="Arial Nova" w:hAnsi="Arial Nova"/>
          <w:b/>
          <w:bCs/>
        </w:rPr>
        <w:t>2022)</w:t>
      </w:r>
    </w:p>
    <w:tbl>
      <w:tblPr>
        <w:tblStyle w:val="PlainTable1"/>
        <w:tblW w:w="7555" w:type="dxa"/>
        <w:tblLook w:val="04A0" w:firstRow="1" w:lastRow="0" w:firstColumn="1" w:lastColumn="0" w:noHBand="0" w:noVBand="1"/>
      </w:tblPr>
      <w:tblGrid>
        <w:gridCol w:w="4495"/>
        <w:gridCol w:w="1530"/>
        <w:gridCol w:w="1530"/>
      </w:tblGrid>
      <w:tr w:rsidR="00B41839" w14:paraId="79F92BFA" w14:textId="52CDF725" w:rsidTr="00B41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13E79A7E" w14:textId="77777777" w:rsidR="00B41839" w:rsidRDefault="00B41839" w:rsidP="00B41839">
            <w:pPr>
              <w:pStyle w:val="NoSpacing"/>
              <w:jc w:val="center"/>
              <w:rPr>
                <w:rFonts w:ascii="Arial Nova" w:hAnsi="Arial Nova"/>
                <w:b w:val="0"/>
                <w:bCs w:val="0"/>
              </w:rPr>
            </w:pPr>
          </w:p>
          <w:p w14:paraId="371E7FE8" w14:textId="77777777" w:rsidR="00B41839" w:rsidRDefault="00B41839" w:rsidP="00B41839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CQI Metric</w:t>
            </w:r>
          </w:p>
        </w:tc>
        <w:tc>
          <w:tcPr>
            <w:tcW w:w="1530" w:type="dxa"/>
          </w:tcPr>
          <w:p w14:paraId="5433B645" w14:textId="77777777" w:rsidR="00B41839" w:rsidRDefault="00B41839" w:rsidP="00B418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</w:rPr>
              <w:t xml:space="preserve">Two Rivers </w:t>
            </w:r>
          </w:p>
          <w:p w14:paraId="1A76F6E1" w14:textId="77404B4A" w:rsidR="00B41839" w:rsidRDefault="00B41839" w:rsidP="00B418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Oct</w:t>
            </w:r>
          </w:p>
        </w:tc>
        <w:tc>
          <w:tcPr>
            <w:tcW w:w="1530" w:type="dxa"/>
            <w:vAlign w:val="bottom"/>
          </w:tcPr>
          <w:p w14:paraId="3AA9D0D2" w14:textId="11AC4F9D" w:rsidR="00B41839" w:rsidRDefault="00B41839" w:rsidP="00B418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</w:rPr>
              <w:t>Two Rivers</w:t>
            </w:r>
          </w:p>
          <w:p w14:paraId="428F339D" w14:textId="4BDD238F" w:rsidR="00B41839" w:rsidRDefault="00B41839" w:rsidP="00B418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Nov</w:t>
            </w:r>
          </w:p>
        </w:tc>
      </w:tr>
      <w:tr w:rsidR="00B41839" w14:paraId="0EED3A3A" w14:textId="0ABBDA77" w:rsidTr="00B41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6BC07097" w14:textId="1147ABEA" w:rsidR="00B41839" w:rsidRDefault="00B41839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- Screeners Offered</w:t>
            </w:r>
          </w:p>
        </w:tc>
        <w:tc>
          <w:tcPr>
            <w:tcW w:w="1530" w:type="dxa"/>
          </w:tcPr>
          <w:p w14:paraId="06AD7411" w14:textId="105FC66B" w:rsidR="00B41839" w:rsidRDefault="00B41839" w:rsidP="00B418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45</w:t>
            </w:r>
          </w:p>
        </w:tc>
        <w:tc>
          <w:tcPr>
            <w:tcW w:w="1530" w:type="dxa"/>
            <w:vAlign w:val="bottom"/>
          </w:tcPr>
          <w:p w14:paraId="63B8C532" w14:textId="60E9DC18" w:rsidR="00B41839" w:rsidRDefault="00B41839" w:rsidP="00B418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71</w:t>
            </w:r>
          </w:p>
        </w:tc>
      </w:tr>
      <w:tr w:rsidR="00B41839" w14:paraId="16646779" w14:textId="4271F152" w:rsidTr="00B4183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3DDF74C0" w14:textId="2B5FDD9C" w:rsidR="00B41839" w:rsidRDefault="00B41839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Screeners Completed</w:t>
            </w:r>
          </w:p>
        </w:tc>
        <w:tc>
          <w:tcPr>
            <w:tcW w:w="1530" w:type="dxa"/>
          </w:tcPr>
          <w:p w14:paraId="0B6514C6" w14:textId="066500E2" w:rsidR="00B41839" w:rsidRDefault="00B41839" w:rsidP="00B418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45</w:t>
            </w:r>
          </w:p>
        </w:tc>
        <w:tc>
          <w:tcPr>
            <w:tcW w:w="1530" w:type="dxa"/>
            <w:vAlign w:val="bottom"/>
          </w:tcPr>
          <w:p w14:paraId="2843AEAF" w14:textId="474A6081" w:rsidR="00B41839" w:rsidRDefault="00B41839" w:rsidP="00B418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69</w:t>
            </w:r>
          </w:p>
        </w:tc>
      </w:tr>
      <w:tr w:rsidR="00B41839" w14:paraId="0B61E4BD" w14:textId="47912586" w:rsidTr="00B41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24E23A24" w14:textId="480D4222" w:rsidR="00B41839" w:rsidRDefault="00B41839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Screened in for CANS</w:t>
            </w:r>
          </w:p>
        </w:tc>
        <w:tc>
          <w:tcPr>
            <w:tcW w:w="1530" w:type="dxa"/>
          </w:tcPr>
          <w:p w14:paraId="449B7D59" w14:textId="6BDF8AFB" w:rsidR="00B41839" w:rsidRDefault="00B41839" w:rsidP="00B418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</w:t>
            </w:r>
          </w:p>
        </w:tc>
        <w:tc>
          <w:tcPr>
            <w:tcW w:w="1530" w:type="dxa"/>
            <w:vAlign w:val="bottom"/>
          </w:tcPr>
          <w:p w14:paraId="26595721" w14:textId="3FDAB696" w:rsidR="00B41839" w:rsidRDefault="00B41839" w:rsidP="00B418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36</w:t>
            </w:r>
          </w:p>
        </w:tc>
      </w:tr>
      <w:tr w:rsidR="00B41839" w14:paraId="0FBCF9F9" w14:textId="4C705179" w:rsidTr="00B4183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bottom"/>
          </w:tcPr>
          <w:p w14:paraId="4590E753" w14:textId="713636F3" w:rsidR="00B41839" w:rsidRDefault="00B41839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Referrals for CANS Assessment</w:t>
            </w:r>
          </w:p>
        </w:tc>
        <w:tc>
          <w:tcPr>
            <w:tcW w:w="1530" w:type="dxa"/>
          </w:tcPr>
          <w:p w14:paraId="4023E08A" w14:textId="79E3B7D1" w:rsidR="00B41839" w:rsidRDefault="00B41839" w:rsidP="00B418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</w:t>
            </w:r>
          </w:p>
        </w:tc>
        <w:tc>
          <w:tcPr>
            <w:tcW w:w="1530" w:type="dxa"/>
            <w:vAlign w:val="bottom"/>
          </w:tcPr>
          <w:p w14:paraId="0BF2698D" w14:textId="1C24858B" w:rsidR="00B41839" w:rsidRDefault="00B41839" w:rsidP="00B418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27</w:t>
            </w:r>
          </w:p>
        </w:tc>
      </w:tr>
    </w:tbl>
    <w:p w14:paraId="393A78DB" w14:textId="77777777" w:rsidR="008944BA" w:rsidRDefault="008944BA" w:rsidP="008944BA">
      <w:pPr>
        <w:pStyle w:val="NoSpacing"/>
        <w:rPr>
          <w:rFonts w:ascii="Arial Nova" w:hAnsi="Arial Nova"/>
        </w:rPr>
      </w:pPr>
    </w:p>
    <w:p w14:paraId="133B3371" w14:textId="4EDD5D2B" w:rsidR="008944BA" w:rsidRPr="009A674A" w:rsidRDefault="008944BA" w:rsidP="008944BA">
      <w:pPr>
        <w:pStyle w:val="NoSpacing"/>
        <w:rPr>
          <w:rFonts w:ascii="Arial Nova" w:hAnsi="Arial Nova"/>
          <w:b/>
          <w:bCs/>
        </w:rPr>
      </w:pPr>
      <w:r w:rsidRPr="009A674A">
        <w:rPr>
          <w:rFonts w:ascii="Arial Nova" w:hAnsi="Arial Nova"/>
          <w:b/>
          <w:bCs/>
        </w:rPr>
        <w:t>Provider Data (</w:t>
      </w:r>
      <w:r w:rsidR="00CF3F23">
        <w:rPr>
          <w:rFonts w:ascii="Arial Nova" w:hAnsi="Arial Nova"/>
          <w:b/>
          <w:bCs/>
        </w:rPr>
        <w:t>October/November</w:t>
      </w:r>
      <w:r w:rsidR="00035E9A" w:rsidRPr="009A674A">
        <w:rPr>
          <w:rFonts w:ascii="Arial Nova" w:hAnsi="Arial Nova"/>
          <w:b/>
          <w:bCs/>
        </w:rPr>
        <w:t xml:space="preserve"> </w:t>
      </w:r>
      <w:r w:rsidRPr="009A674A">
        <w:rPr>
          <w:rFonts w:ascii="Arial Nova" w:hAnsi="Arial Nova"/>
          <w:b/>
          <w:bCs/>
        </w:rPr>
        <w:t>2022)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3207"/>
        <w:gridCol w:w="1158"/>
        <w:gridCol w:w="1158"/>
        <w:gridCol w:w="1350"/>
        <w:gridCol w:w="1402"/>
        <w:gridCol w:w="1170"/>
        <w:gridCol w:w="1260"/>
      </w:tblGrid>
      <w:tr w:rsidR="00CF3F23" w14:paraId="17199C4F" w14:textId="6495F28B" w:rsidTr="00453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center"/>
          </w:tcPr>
          <w:p w14:paraId="61312D45" w14:textId="77777777" w:rsidR="00CF3F23" w:rsidRDefault="00CF3F23" w:rsidP="00453CA7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CQI Metric</w:t>
            </w:r>
          </w:p>
        </w:tc>
        <w:tc>
          <w:tcPr>
            <w:tcW w:w="1158" w:type="dxa"/>
            <w:vAlign w:val="center"/>
          </w:tcPr>
          <w:p w14:paraId="090A118A" w14:textId="77777777" w:rsidR="00CF3F23" w:rsidRDefault="00CF3F23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proofErr w:type="spellStart"/>
            <w:r>
              <w:rPr>
                <w:rFonts w:ascii="Arial Nova" w:hAnsi="Arial Nova"/>
              </w:rPr>
              <w:t>LifeSkills</w:t>
            </w:r>
            <w:proofErr w:type="spellEnd"/>
          </w:p>
          <w:p w14:paraId="19908168" w14:textId="2F24E810" w:rsidR="00CF3F23" w:rsidRDefault="00CF3F23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Oct</w:t>
            </w:r>
          </w:p>
        </w:tc>
        <w:tc>
          <w:tcPr>
            <w:tcW w:w="1158" w:type="dxa"/>
            <w:vAlign w:val="center"/>
          </w:tcPr>
          <w:p w14:paraId="24066ED7" w14:textId="77777777" w:rsidR="00CF3F23" w:rsidRDefault="00CF3F23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proofErr w:type="spellStart"/>
            <w:r>
              <w:rPr>
                <w:rFonts w:ascii="Arial Nova" w:hAnsi="Arial Nova"/>
              </w:rPr>
              <w:t>LifeSkills</w:t>
            </w:r>
            <w:proofErr w:type="spellEnd"/>
          </w:p>
          <w:p w14:paraId="547E88C8" w14:textId="170CD7BB" w:rsidR="00CF3F23" w:rsidRDefault="00CF3F23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Nov</w:t>
            </w:r>
          </w:p>
        </w:tc>
        <w:tc>
          <w:tcPr>
            <w:tcW w:w="1350" w:type="dxa"/>
            <w:vAlign w:val="center"/>
          </w:tcPr>
          <w:p w14:paraId="57C12D60" w14:textId="5D64BAAF" w:rsidR="00CF3F23" w:rsidRDefault="00CF3F23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River Valley Oct</w:t>
            </w:r>
          </w:p>
        </w:tc>
        <w:tc>
          <w:tcPr>
            <w:tcW w:w="1402" w:type="dxa"/>
            <w:vAlign w:val="center"/>
          </w:tcPr>
          <w:p w14:paraId="4CB2BCE3" w14:textId="5A25C594" w:rsidR="00CF3F23" w:rsidRDefault="00CF3F23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River Valley </w:t>
            </w:r>
            <w:r>
              <w:rPr>
                <w:rFonts w:ascii="Arial Nova" w:hAnsi="Arial Nova"/>
              </w:rPr>
              <w:t>Nov</w:t>
            </w:r>
          </w:p>
        </w:tc>
        <w:tc>
          <w:tcPr>
            <w:tcW w:w="1170" w:type="dxa"/>
            <w:vAlign w:val="center"/>
          </w:tcPr>
          <w:p w14:paraId="3DBF1751" w14:textId="77777777" w:rsidR="00CF3F23" w:rsidRDefault="00CF3F23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</w:rPr>
              <w:t>Uspiritus</w:t>
            </w:r>
          </w:p>
          <w:p w14:paraId="28F6975D" w14:textId="5CCFDD6A" w:rsidR="00CF3F23" w:rsidRDefault="00CF3F23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Oct</w:t>
            </w:r>
          </w:p>
        </w:tc>
        <w:tc>
          <w:tcPr>
            <w:tcW w:w="1260" w:type="dxa"/>
            <w:vAlign w:val="center"/>
          </w:tcPr>
          <w:p w14:paraId="61E05721" w14:textId="77777777" w:rsidR="00CF3F23" w:rsidRDefault="00CF3F23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</w:rPr>
              <w:t>Uspiritus</w:t>
            </w:r>
          </w:p>
          <w:p w14:paraId="6786A9B7" w14:textId="7EB9D3D3" w:rsidR="00CF3F23" w:rsidRDefault="00CF3F23" w:rsidP="00453CA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Nov</w:t>
            </w:r>
          </w:p>
        </w:tc>
      </w:tr>
      <w:tr w:rsidR="00CF3F23" w14:paraId="4E7EA23E" w14:textId="3429CEE9" w:rsidTr="0050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bottom"/>
          </w:tcPr>
          <w:p w14:paraId="0612AA6F" w14:textId="64652AC0" w:rsidR="00CF3F23" w:rsidRDefault="00CF3F23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Initial CANS Assessments</w:t>
            </w:r>
          </w:p>
        </w:tc>
        <w:tc>
          <w:tcPr>
            <w:tcW w:w="1158" w:type="dxa"/>
            <w:vAlign w:val="center"/>
          </w:tcPr>
          <w:p w14:paraId="3321D38F" w14:textId="0B03E2DD" w:rsidR="00CF3F23" w:rsidRDefault="00453CA7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158" w:type="dxa"/>
            <w:vAlign w:val="center"/>
          </w:tcPr>
          <w:p w14:paraId="1249C165" w14:textId="67F53DF1" w:rsidR="00CF3F23" w:rsidRDefault="00453CA7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350" w:type="dxa"/>
            <w:vAlign w:val="center"/>
          </w:tcPr>
          <w:p w14:paraId="33BDD6F6" w14:textId="76ABAE5E" w:rsidR="00CF3F23" w:rsidRDefault="00453CA7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402" w:type="dxa"/>
            <w:vAlign w:val="center"/>
          </w:tcPr>
          <w:p w14:paraId="6300AF50" w14:textId="334D5199" w:rsidR="00CF3F23" w:rsidRDefault="00453CA7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</w:t>
            </w:r>
          </w:p>
        </w:tc>
        <w:tc>
          <w:tcPr>
            <w:tcW w:w="1170" w:type="dxa"/>
            <w:vAlign w:val="center"/>
          </w:tcPr>
          <w:p w14:paraId="14EC762F" w14:textId="0005364C" w:rsidR="00CF3F23" w:rsidRDefault="00CF3F23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260" w:type="dxa"/>
            <w:vAlign w:val="center"/>
          </w:tcPr>
          <w:p w14:paraId="42F39D08" w14:textId="38402164" w:rsidR="00CF3F23" w:rsidRDefault="00453CA7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CF3F23" w14:paraId="74193DF4" w14:textId="16DC1453" w:rsidTr="0050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bottom"/>
          </w:tcPr>
          <w:p w14:paraId="6B231510" w14:textId="072CEB3B" w:rsidR="00CF3F23" w:rsidRDefault="00CF3F23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Referred to Services based on CANS</w:t>
            </w:r>
          </w:p>
        </w:tc>
        <w:tc>
          <w:tcPr>
            <w:tcW w:w="1158" w:type="dxa"/>
            <w:vAlign w:val="center"/>
          </w:tcPr>
          <w:p w14:paraId="67D341D6" w14:textId="535B77DF" w:rsidR="00CF3F23" w:rsidRDefault="00453CA7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158" w:type="dxa"/>
            <w:vAlign w:val="center"/>
          </w:tcPr>
          <w:p w14:paraId="62EF5A96" w14:textId="4F3D6AC1" w:rsidR="00CF3F23" w:rsidRDefault="00453CA7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350" w:type="dxa"/>
            <w:vAlign w:val="center"/>
          </w:tcPr>
          <w:p w14:paraId="2E91A8BA" w14:textId="1AB16C07" w:rsidR="00CF3F23" w:rsidRDefault="00453CA7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402" w:type="dxa"/>
            <w:vAlign w:val="center"/>
          </w:tcPr>
          <w:p w14:paraId="75502D6D" w14:textId="5BCF4362" w:rsidR="00CF3F23" w:rsidRDefault="003E5A99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170" w:type="dxa"/>
            <w:vAlign w:val="center"/>
          </w:tcPr>
          <w:p w14:paraId="2502B652" w14:textId="2C5288A0" w:rsidR="00CF3F23" w:rsidRDefault="00CF3F23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260" w:type="dxa"/>
            <w:vAlign w:val="center"/>
          </w:tcPr>
          <w:p w14:paraId="14047485" w14:textId="0F4DC5C2" w:rsidR="00CF3F23" w:rsidRDefault="00453CA7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CF3F23" w14:paraId="63EA50C4" w14:textId="09F6C6EB" w:rsidTr="0050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bottom"/>
          </w:tcPr>
          <w:p w14:paraId="076AB580" w14:textId="79646947" w:rsidR="00CF3F23" w:rsidRDefault="00CF3F23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Receiving Services after Referral</w:t>
            </w:r>
          </w:p>
        </w:tc>
        <w:tc>
          <w:tcPr>
            <w:tcW w:w="1158" w:type="dxa"/>
            <w:vAlign w:val="center"/>
          </w:tcPr>
          <w:p w14:paraId="580BD1AE" w14:textId="26476B71" w:rsidR="00CF3F23" w:rsidRDefault="003E5A99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158" w:type="dxa"/>
            <w:vAlign w:val="center"/>
          </w:tcPr>
          <w:p w14:paraId="41C919E4" w14:textId="1CF19D8D" w:rsidR="00CF3F23" w:rsidRDefault="003E5A99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350" w:type="dxa"/>
            <w:vAlign w:val="center"/>
          </w:tcPr>
          <w:p w14:paraId="5877DAF3" w14:textId="13731A6A" w:rsidR="00CF3F23" w:rsidRDefault="00CF3F23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402" w:type="dxa"/>
            <w:vAlign w:val="center"/>
          </w:tcPr>
          <w:p w14:paraId="2D05BE05" w14:textId="7C35F958" w:rsidR="00CF3F23" w:rsidRDefault="003E5A99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170" w:type="dxa"/>
            <w:vAlign w:val="center"/>
          </w:tcPr>
          <w:p w14:paraId="091774D9" w14:textId="1FEB9D7E" w:rsidR="00CF3F23" w:rsidRDefault="00CF3F23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260" w:type="dxa"/>
            <w:vAlign w:val="center"/>
          </w:tcPr>
          <w:p w14:paraId="5B39EC7A" w14:textId="35A86171" w:rsidR="00CF3F23" w:rsidRDefault="00453CA7" w:rsidP="00453CA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CF3F23" w14:paraId="3745A42D" w14:textId="5831EC9F" w:rsidTr="0050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vAlign w:val="bottom"/>
          </w:tcPr>
          <w:p w14:paraId="2F29684A" w14:textId="0933F0CF" w:rsidR="00CF3F23" w:rsidRDefault="00CF3F23" w:rsidP="00503962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Baseline NOMs</w:t>
            </w:r>
          </w:p>
        </w:tc>
        <w:tc>
          <w:tcPr>
            <w:tcW w:w="1158" w:type="dxa"/>
            <w:vAlign w:val="center"/>
          </w:tcPr>
          <w:p w14:paraId="2F1381EB" w14:textId="6B6C2823" w:rsidR="00CF3F23" w:rsidRDefault="003E5A99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158" w:type="dxa"/>
            <w:vAlign w:val="center"/>
          </w:tcPr>
          <w:p w14:paraId="3C51B99A" w14:textId="2EDCBE1A" w:rsidR="00CF3F23" w:rsidRDefault="003E5A99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350" w:type="dxa"/>
            <w:vAlign w:val="center"/>
          </w:tcPr>
          <w:p w14:paraId="1A6BE55F" w14:textId="7BD86725" w:rsidR="00CF3F23" w:rsidRDefault="003E5A99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402" w:type="dxa"/>
            <w:vAlign w:val="center"/>
          </w:tcPr>
          <w:p w14:paraId="4B726EC4" w14:textId="6575C429" w:rsidR="00CF3F23" w:rsidRDefault="003E5A99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170" w:type="dxa"/>
            <w:vAlign w:val="center"/>
          </w:tcPr>
          <w:p w14:paraId="384B2E8D" w14:textId="50579816" w:rsidR="00CF3F23" w:rsidRDefault="00CF3F23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260" w:type="dxa"/>
            <w:vAlign w:val="center"/>
          </w:tcPr>
          <w:p w14:paraId="0E4F639C" w14:textId="17AF0E36" w:rsidR="00CF3F23" w:rsidRDefault="00453CA7" w:rsidP="00453C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</w:tbl>
    <w:p w14:paraId="15D716B8" w14:textId="300FB7DA" w:rsidR="008316B1" w:rsidRDefault="00CF3F23" w:rsidP="00F20833">
      <w:pPr>
        <w:pStyle w:val="Heading2"/>
        <w:rPr>
          <w:rFonts w:ascii="Arial Nova" w:hAnsi="Arial Nova"/>
        </w:rPr>
      </w:pPr>
      <w:r>
        <w:rPr>
          <w:rFonts w:ascii="Arial Nova" w:hAnsi="Arial Nova"/>
        </w:rPr>
        <w:t>Discussion</w:t>
      </w:r>
    </w:p>
    <w:p w14:paraId="044E1D2F" w14:textId="0B2F27E4" w:rsidR="00B41839" w:rsidRDefault="00B41839" w:rsidP="00B41839">
      <w:pPr>
        <w:spacing w:after="0"/>
        <w:rPr>
          <w:rFonts w:ascii="Arial Nova" w:hAnsi="Arial Nova"/>
        </w:rPr>
      </w:pPr>
      <w:r w:rsidRPr="00B41839">
        <w:rPr>
          <w:rFonts w:ascii="Arial Nova" w:hAnsi="Arial Nova"/>
        </w:rPr>
        <w:t xml:space="preserve">Dee </w:t>
      </w:r>
      <w:proofErr w:type="spellStart"/>
      <w:r w:rsidRPr="00B41839">
        <w:rPr>
          <w:rFonts w:ascii="Arial Nova" w:hAnsi="Arial Nova"/>
        </w:rPr>
        <w:t>Dee</w:t>
      </w:r>
      <w:proofErr w:type="spellEnd"/>
      <w:r w:rsidRPr="00B41839">
        <w:rPr>
          <w:rFonts w:ascii="Arial Nova" w:hAnsi="Arial Nova"/>
        </w:rPr>
        <w:t xml:space="preserve"> asked about tracking DCBS referrals </w:t>
      </w:r>
      <w:r>
        <w:rPr>
          <w:rFonts w:ascii="Arial Nova" w:hAnsi="Arial Nova"/>
        </w:rPr>
        <w:t>to providers outside the grant</w:t>
      </w:r>
      <w:r w:rsidR="004B05C6">
        <w:rPr>
          <w:rFonts w:ascii="Arial Nova" w:hAnsi="Arial Nova"/>
        </w:rPr>
        <w:t>, screener refusals</w:t>
      </w:r>
      <w:r>
        <w:rPr>
          <w:rFonts w:ascii="Arial Nova" w:hAnsi="Arial Nova"/>
        </w:rPr>
        <w:t xml:space="preserve"> </w:t>
      </w:r>
      <w:r w:rsidRPr="00B41839">
        <w:rPr>
          <w:rFonts w:ascii="Arial Nova" w:hAnsi="Arial Nova"/>
        </w:rPr>
        <w:t>as well as the difference in the numbers of referrals for CANS Assessment and the number completed</w:t>
      </w:r>
      <w:r>
        <w:rPr>
          <w:rFonts w:ascii="Arial Nova" w:hAnsi="Arial Nova"/>
        </w:rPr>
        <w:t>.</w:t>
      </w:r>
      <w:r w:rsidRPr="00B41839">
        <w:rPr>
          <w:rFonts w:ascii="Arial Nova" w:hAnsi="Arial Nova"/>
        </w:rPr>
        <w:t xml:space="preserve"> </w:t>
      </w:r>
    </w:p>
    <w:p w14:paraId="6B6F4D81" w14:textId="77777777" w:rsidR="004B05C6" w:rsidRDefault="00C07625" w:rsidP="00174DC3">
      <w:pPr>
        <w:pStyle w:val="ListParagraph"/>
        <w:numPr>
          <w:ilvl w:val="0"/>
          <w:numId w:val="10"/>
        </w:numPr>
        <w:rPr>
          <w:rFonts w:ascii="Arial Nova" w:hAnsi="Arial Nova"/>
        </w:rPr>
      </w:pPr>
      <w:r w:rsidRPr="00B41839">
        <w:rPr>
          <w:rFonts w:ascii="Arial Nova" w:hAnsi="Arial Nova"/>
        </w:rPr>
        <w:t xml:space="preserve">Chris Elsmore reported that </w:t>
      </w:r>
      <w:r w:rsidR="00B41839" w:rsidRPr="00B41839">
        <w:rPr>
          <w:rFonts w:ascii="Arial Nova" w:hAnsi="Arial Nova"/>
        </w:rPr>
        <w:t xml:space="preserve">he does track </w:t>
      </w:r>
      <w:r w:rsidR="004B05C6">
        <w:rPr>
          <w:rFonts w:ascii="Arial Nova" w:hAnsi="Arial Nova"/>
        </w:rPr>
        <w:t xml:space="preserve">refusals and </w:t>
      </w:r>
      <w:r w:rsidR="00B41839" w:rsidRPr="00B41839">
        <w:rPr>
          <w:rFonts w:ascii="Arial Nova" w:hAnsi="Arial Nova"/>
        </w:rPr>
        <w:t xml:space="preserve">where referrals go outside of the grant but did not have the information </w:t>
      </w:r>
      <w:r w:rsidR="00B41839">
        <w:rPr>
          <w:rFonts w:ascii="Arial Nova" w:hAnsi="Arial Nova"/>
        </w:rPr>
        <w:t>on hand</w:t>
      </w:r>
      <w:r w:rsidR="00B41839" w:rsidRPr="00B41839">
        <w:rPr>
          <w:rFonts w:ascii="Arial Nova" w:hAnsi="Arial Nova"/>
        </w:rPr>
        <w:t>.</w:t>
      </w:r>
    </w:p>
    <w:p w14:paraId="5E035E8C" w14:textId="310F2636" w:rsidR="004B05C6" w:rsidRDefault="00B41839" w:rsidP="00174DC3">
      <w:pPr>
        <w:pStyle w:val="ListParagraph"/>
        <w:numPr>
          <w:ilvl w:val="1"/>
          <w:numId w:val="10"/>
        </w:numPr>
        <w:rPr>
          <w:rFonts w:ascii="Arial Nova" w:hAnsi="Arial Nova"/>
        </w:rPr>
      </w:pPr>
      <w:r w:rsidRPr="00B41839">
        <w:rPr>
          <w:rFonts w:ascii="Arial Nova" w:hAnsi="Arial Nova"/>
        </w:rPr>
        <w:t xml:space="preserve">He also noted </w:t>
      </w:r>
      <w:r w:rsidR="00C07625" w:rsidRPr="00B41839">
        <w:rPr>
          <w:rFonts w:ascii="Arial Nova" w:hAnsi="Arial Nova"/>
        </w:rPr>
        <w:t xml:space="preserve">an increase in referrals going through medical and </w:t>
      </w:r>
      <w:r w:rsidR="005A1374" w:rsidRPr="00B41839">
        <w:rPr>
          <w:rFonts w:ascii="Arial Nova" w:hAnsi="Arial Nova"/>
        </w:rPr>
        <w:t>school-based</w:t>
      </w:r>
      <w:r w:rsidR="00C07625" w:rsidRPr="00B41839">
        <w:rPr>
          <w:rFonts w:ascii="Arial Nova" w:hAnsi="Arial Nova"/>
        </w:rPr>
        <w:t xml:space="preserve"> providers</w:t>
      </w:r>
      <w:r>
        <w:rPr>
          <w:rFonts w:ascii="Arial Nova" w:hAnsi="Arial Nova"/>
        </w:rPr>
        <w:t>,</w:t>
      </w:r>
      <w:r w:rsidR="00503962" w:rsidRPr="00B41839">
        <w:rPr>
          <w:rFonts w:ascii="Arial Nova" w:hAnsi="Arial Nova"/>
        </w:rPr>
        <w:t xml:space="preserve"> as these settings are more convenient for families</w:t>
      </w:r>
      <w:r w:rsidR="00C07625" w:rsidRPr="00B41839">
        <w:rPr>
          <w:rFonts w:ascii="Arial Nova" w:hAnsi="Arial Nova"/>
        </w:rPr>
        <w:t xml:space="preserve">.  </w:t>
      </w:r>
    </w:p>
    <w:p w14:paraId="7D093B80" w14:textId="6A83CF00" w:rsidR="00CF3F23" w:rsidRPr="00B41839" w:rsidRDefault="004B05C6" w:rsidP="00174DC3">
      <w:pPr>
        <w:pStyle w:val="ListParagraph"/>
        <w:numPr>
          <w:ilvl w:val="1"/>
          <w:numId w:val="10"/>
        </w:numPr>
        <w:rPr>
          <w:rFonts w:ascii="Arial Nova" w:hAnsi="Arial Nova"/>
        </w:rPr>
      </w:pPr>
      <w:r>
        <w:rPr>
          <w:rFonts w:ascii="Arial Nova" w:hAnsi="Arial Nova"/>
        </w:rPr>
        <w:t xml:space="preserve">Lifeskills can </w:t>
      </w:r>
      <w:r w:rsidR="000F135C">
        <w:rPr>
          <w:rFonts w:ascii="Arial Nova" w:hAnsi="Arial Nova"/>
        </w:rPr>
        <w:t>provide</w:t>
      </w:r>
      <w:r>
        <w:rPr>
          <w:rFonts w:ascii="Arial Nova" w:hAnsi="Arial Nova"/>
        </w:rPr>
        <w:t xml:space="preserve"> school-based therapy, </w:t>
      </w:r>
      <w:r w:rsidR="00863DE9">
        <w:rPr>
          <w:rFonts w:ascii="Arial Nova" w:hAnsi="Arial Nova"/>
        </w:rPr>
        <w:t>however, onsite non-SOC</w:t>
      </w:r>
      <w:r>
        <w:rPr>
          <w:rFonts w:ascii="Arial Nova" w:hAnsi="Arial Nova"/>
        </w:rPr>
        <w:t xml:space="preserve"> providers</w:t>
      </w:r>
      <w:r w:rsidR="000F135C">
        <w:rPr>
          <w:rFonts w:ascii="Arial Nova" w:hAnsi="Arial Nova"/>
        </w:rPr>
        <w:t xml:space="preserve"> are</w:t>
      </w:r>
      <w:r w:rsidR="00863DE9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contracted with the schools in the region. </w:t>
      </w:r>
    </w:p>
    <w:p w14:paraId="6709C6AA" w14:textId="50B7379B" w:rsidR="005A1374" w:rsidRPr="00503962" w:rsidRDefault="005A1374" w:rsidP="00174DC3">
      <w:pPr>
        <w:pStyle w:val="ListParagraph"/>
        <w:numPr>
          <w:ilvl w:val="0"/>
          <w:numId w:val="9"/>
        </w:numPr>
        <w:rPr>
          <w:rFonts w:ascii="Arial Nova" w:hAnsi="Arial Nova"/>
        </w:rPr>
      </w:pPr>
      <w:r w:rsidRPr="00503962">
        <w:rPr>
          <w:rFonts w:ascii="Arial Nova" w:hAnsi="Arial Nova"/>
        </w:rPr>
        <w:t xml:space="preserve">Lifeskills does not have any high-fidelity wrap around openings at this time; River Valley has one opening currently.  </w:t>
      </w:r>
    </w:p>
    <w:p w14:paraId="6B471ACB" w14:textId="778F485D" w:rsidR="00F20833" w:rsidRPr="00A50224" w:rsidRDefault="00F20833" w:rsidP="00F20833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21DBD675" w14:textId="77777777" w:rsidR="00F20833" w:rsidRPr="00A50224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A50224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C9E7EF6" w14:textId="712D0052" w:rsidR="00D31209" w:rsidRPr="00A50224" w:rsidRDefault="00BC1B68" w:rsidP="00884CD2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 xml:space="preserve"> N/A</w:t>
      </w:r>
      <w:r w:rsidR="007766B6" w:rsidRPr="00A50224">
        <w:rPr>
          <w:rFonts w:ascii="Arial Nova" w:hAnsi="Arial Nova"/>
        </w:rPr>
        <w:tab/>
      </w:r>
      <w:r w:rsidR="00862936" w:rsidRPr="00A50224">
        <w:rPr>
          <w:rFonts w:ascii="Arial Nova" w:hAnsi="Arial Nova"/>
        </w:rPr>
        <w:tab/>
      </w:r>
    </w:p>
    <w:p w14:paraId="67DB900F" w14:textId="77777777" w:rsidR="00C07625" w:rsidRDefault="00174DC3" w:rsidP="00C0762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BBBCEC1">
          <v:rect id="_x0000_i1050" style="width:0;height:1.5pt" o:hralign="center" o:bullet="t" o:hrstd="t" o:hr="t" fillcolor="#a0a0a0" stroked="f"/>
        </w:pict>
      </w:r>
    </w:p>
    <w:p w14:paraId="57A0E1DD" w14:textId="06D29C02" w:rsidR="00D239E4" w:rsidRPr="005A1374" w:rsidRDefault="001863A0" w:rsidP="00174DC3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 w:rsidRPr="001863A0">
        <w:rPr>
          <w:rFonts w:ascii="Arial Nova" w:hAnsi="Arial Nova"/>
        </w:rPr>
        <w:t>Two Rivers Region Performance Measures</w:t>
      </w:r>
      <w:r w:rsidR="005A1374">
        <w:rPr>
          <w:rFonts w:ascii="Arial Nova" w:hAnsi="Arial Nova"/>
        </w:rPr>
        <w:t xml:space="preserve"> FY 2017-2022</w:t>
      </w:r>
      <w:r w:rsidRPr="001863A0">
        <w:rPr>
          <w:rFonts w:ascii="Arial Nova" w:hAnsi="Arial Nova"/>
        </w:rPr>
        <w:t>, AOC</w:t>
      </w:r>
    </w:p>
    <w:p w14:paraId="55FCA04B" w14:textId="7CDB5151" w:rsidR="005A1374" w:rsidRPr="00A1106A" w:rsidRDefault="001863A0" w:rsidP="00A1106A">
      <w:pPr>
        <w:pStyle w:val="Heading2"/>
        <w:rPr>
          <w:rFonts w:ascii="Arial Nova" w:eastAsiaTheme="minorHAnsi" w:hAnsi="Arial Nova" w:cstheme="minorBidi"/>
          <w:color w:val="auto"/>
          <w:sz w:val="22"/>
          <w:szCs w:val="22"/>
        </w:rPr>
      </w:pPr>
      <w:r w:rsidRPr="001863A0">
        <w:rPr>
          <w:rFonts w:ascii="Arial Nova" w:eastAsiaTheme="minorHAnsi" w:hAnsi="Arial Nova" w:cstheme="minorBidi"/>
          <w:color w:val="auto"/>
          <w:sz w:val="22"/>
          <w:szCs w:val="22"/>
        </w:rPr>
        <w:t xml:space="preserve">Todd </w:t>
      </w:r>
      <w:r w:rsidR="00396B58">
        <w:rPr>
          <w:rFonts w:ascii="Arial Nova" w:eastAsiaTheme="minorHAnsi" w:hAnsi="Arial Nova" w:cstheme="minorBidi"/>
          <w:color w:val="auto"/>
          <w:sz w:val="22"/>
          <w:szCs w:val="22"/>
        </w:rPr>
        <w:t xml:space="preserve">Stetler </w:t>
      </w:r>
      <w:r w:rsidRPr="001863A0">
        <w:rPr>
          <w:rFonts w:ascii="Arial Nova" w:eastAsiaTheme="minorHAnsi" w:hAnsi="Arial Nova" w:cstheme="minorBidi"/>
          <w:color w:val="auto"/>
          <w:sz w:val="22"/>
          <w:szCs w:val="22"/>
        </w:rPr>
        <w:t xml:space="preserve">with the Administrative Office of the Court presented </w:t>
      </w:r>
      <w:r w:rsidRPr="001863A0">
        <w:rPr>
          <w:rFonts w:ascii="Arial Nova" w:eastAsiaTheme="minorHAnsi" w:hAnsi="Arial Nova" w:cstheme="minorBidi"/>
          <w:color w:val="auto"/>
          <w:sz w:val="22"/>
          <w:szCs w:val="22"/>
        </w:rPr>
        <w:t>Two Rivers</w:t>
      </w:r>
      <w:r w:rsidRPr="001863A0">
        <w:rPr>
          <w:rFonts w:ascii="Arial Nova" w:eastAsiaTheme="minorHAnsi" w:hAnsi="Arial Nova" w:cstheme="minorBidi"/>
          <w:color w:val="auto"/>
          <w:sz w:val="22"/>
          <w:szCs w:val="22"/>
        </w:rPr>
        <w:t xml:space="preserve"> Region Performance Measures including a breakdown of the numbers of complaints filed in the region, disparity data as well as diversion and FAIR team.</w:t>
      </w:r>
      <w:r w:rsidR="00A1106A">
        <w:rPr>
          <w:rFonts w:ascii="Arial Nova" w:eastAsiaTheme="minorHAnsi" w:hAnsi="Arial Nova" w:cstheme="minorBidi"/>
          <w:color w:val="auto"/>
          <w:sz w:val="22"/>
          <w:szCs w:val="22"/>
        </w:rPr>
        <w:t xml:space="preserve"> </w:t>
      </w:r>
      <w:r w:rsidR="00A1106A" w:rsidRPr="00863DE9">
        <w:rPr>
          <w:rFonts w:ascii="Arial Nova" w:eastAsiaTheme="minorHAnsi" w:hAnsi="Arial Nova" w:cstheme="minorBidi"/>
          <w:color w:val="auto"/>
          <w:sz w:val="22"/>
          <w:szCs w:val="22"/>
        </w:rPr>
        <w:t>The presentation</w:t>
      </w:r>
      <w:r w:rsidR="00A1106A" w:rsidRPr="00863DE9">
        <w:rPr>
          <w:rFonts w:ascii="Arial Nova" w:eastAsiaTheme="minorHAnsi" w:hAnsi="Arial Nova" w:cstheme="minorBidi"/>
          <w:color w:val="auto"/>
          <w:sz w:val="22"/>
          <w:szCs w:val="22"/>
        </w:rPr>
        <w:t xml:space="preserve"> slides</w:t>
      </w:r>
      <w:r w:rsidR="00A1106A" w:rsidRPr="00863DE9">
        <w:rPr>
          <w:rFonts w:ascii="Arial Nova" w:eastAsiaTheme="minorHAnsi" w:hAnsi="Arial Nova" w:cstheme="minorBidi"/>
          <w:color w:val="auto"/>
          <w:sz w:val="22"/>
          <w:szCs w:val="22"/>
        </w:rPr>
        <w:t xml:space="preserve"> will be shared with the team.</w:t>
      </w:r>
      <w:r w:rsidR="00A1106A">
        <w:rPr>
          <w:rFonts w:ascii="Arial Nova" w:eastAsiaTheme="minorHAnsi" w:hAnsi="Arial Nova" w:cstheme="minorBidi"/>
          <w:color w:val="auto"/>
          <w:sz w:val="22"/>
          <w:szCs w:val="22"/>
        </w:rPr>
        <w:t xml:space="preserve"> </w:t>
      </w:r>
      <w:r w:rsidR="00863DE9">
        <w:rPr>
          <w:rFonts w:ascii="Arial Nova" w:eastAsiaTheme="minorHAnsi" w:hAnsi="Arial Nova" w:cstheme="minorBidi"/>
          <w:color w:val="auto"/>
          <w:sz w:val="22"/>
          <w:szCs w:val="22"/>
        </w:rPr>
        <w:t xml:space="preserve">Highlights from the presentation below: </w:t>
      </w:r>
    </w:p>
    <w:p w14:paraId="3DA57A83" w14:textId="2000B3C0" w:rsidR="001863A0" w:rsidRPr="001863A0" w:rsidRDefault="001863A0" w:rsidP="001863A0">
      <w:pPr>
        <w:pStyle w:val="Heading2"/>
        <w:spacing w:line="240" w:lineRule="auto"/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</w:pPr>
      <w:r w:rsidRPr="001863A0"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  <w:t>Complaints filed in the region broken down by public and status</w:t>
      </w:r>
    </w:p>
    <w:p w14:paraId="5F674F6D" w14:textId="15EAF517" w:rsidR="001863A0" w:rsidRDefault="001863A0" w:rsidP="00174DC3">
      <w:pPr>
        <w:pStyle w:val="Heading2"/>
        <w:numPr>
          <w:ilvl w:val="0"/>
          <w:numId w:val="6"/>
        </w:numPr>
        <w:spacing w:line="240" w:lineRule="auto"/>
        <w:rPr>
          <w:rFonts w:ascii="Arial Nova" w:eastAsiaTheme="minorHAnsi" w:hAnsi="Arial Nova" w:cstheme="minorBidi"/>
          <w:color w:val="auto"/>
          <w:sz w:val="22"/>
          <w:szCs w:val="22"/>
        </w:rPr>
      </w:pPr>
      <w:r w:rsidRPr="005A1374">
        <w:rPr>
          <w:rFonts w:ascii="Arial Nova" w:eastAsiaTheme="minorHAnsi" w:hAnsi="Arial Nova" w:cstheme="minorBidi"/>
          <w:color w:val="auto"/>
          <w:sz w:val="22"/>
          <w:szCs w:val="22"/>
        </w:rPr>
        <w:t>Decline in status offenses (truancy, etc.)/public offenses through the pandemic</w:t>
      </w:r>
    </w:p>
    <w:p w14:paraId="71C93ECE" w14:textId="3658D90B" w:rsidR="005A1374" w:rsidRDefault="005A1374" w:rsidP="00174DC3">
      <w:pPr>
        <w:pStyle w:val="ListParagraph"/>
        <w:numPr>
          <w:ilvl w:val="0"/>
          <w:numId w:val="6"/>
        </w:numPr>
        <w:rPr>
          <w:rFonts w:ascii="Arial Nova" w:hAnsi="Arial Nova"/>
        </w:rPr>
      </w:pPr>
      <w:r w:rsidRPr="005A1374">
        <w:rPr>
          <w:rFonts w:ascii="Arial Nova" w:hAnsi="Arial Nova"/>
        </w:rPr>
        <w:t>Increase in complaints filed in spring 2022</w:t>
      </w:r>
    </w:p>
    <w:p w14:paraId="098B4315" w14:textId="3DE18112" w:rsidR="005A1374" w:rsidRDefault="005A1374" w:rsidP="00174DC3">
      <w:pPr>
        <w:pStyle w:val="ListParagraph"/>
        <w:numPr>
          <w:ilvl w:val="0"/>
          <w:numId w:val="6"/>
        </w:numPr>
        <w:rPr>
          <w:rFonts w:ascii="Arial Nova" w:hAnsi="Arial Nova"/>
        </w:rPr>
      </w:pPr>
      <w:r>
        <w:rPr>
          <w:rFonts w:ascii="Arial Nova" w:hAnsi="Arial Nova"/>
        </w:rPr>
        <w:t>Youth of color overrepresented among complaints filed particularly black youth and other races</w:t>
      </w:r>
      <w:r w:rsidR="00EE0554">
        <w:rPr>
          <w:rFonts w:ascii="Arial Nova" w:hAnsi="Arial Nova"/>
        </w:rPr>
        <w:t xml:space="preserve"> in the region. </w:t>
      </w:r>
    </w:p>
    <w:p w14:paraId="0F215D05" w14:textId="44905826" w:rsidR="00EE0554" w:rsidRDefault="00EE0554" w:rsidP="00174DC3">
      <w:pPr>
        <w:pStyle w:val="ListParagraph"/>
        <w:numPr>
          <w:ilvl w:val="0"/>
          <w:numId w:val="6"/>
        </w:numPr>
        <w:rPr>
          <w:rFonts w:ascii="Arial Nova" w:hAnsi="Arial Nova"/>
        </w:rPr>
      </w:pPr>
      <w:r>
        <w:rPr>
          <w:rFonts w:ascii="Arial Nova" w:hAnsi="Arial Nova"/>
        </w:rPr>
        <w:t xml:space="preserve">Habitual truancy drives status offenses in the region </w:t>
      </w:r>
    </w:p>
    <w:p w14:paraId="6578A075" w14:textId="0E09E363" w:rsidR="00E97FCD" w:rsidRDefault="004B05C6" w:rsidP="00174DC3">
      <w:pPr>
        <w:pStyle w:val="ListParagraph"/>
        <w:numPr>
          <w:ilvl w:val="0"/>
          <w:numId w:val="6"/>
        </w:numPr>
        <w:rPr>
          <w:rFonts w:ascii="Arial Nova" w:hAnsi="Arial Nova"/>
        </w:rPr>
      </w:pPr>
      <w:r>
        <w:rPr>
          <w:rFonts w:ascii="Arial Nova" w:hAnsi="Arial Nova"/>
        </w:rPr>
        <w:t>Overall d</w:t>
      </w:r>
      <w:r w:rsidR="00EE0554">
        <w:rPr>
          <w:rFonts w:ascii="Arial Nova" w:hAnsi="Arial Nova"/>
        </w:rPr>
        <w:t>ecrease in public complaints from 2017-2022</w:t>
      </w:r>
    </w:p>
    <w:p w14:paraId="4F7867E9" w14:textId="77777777" w:rsidR="00E97FCD" w:rsidRDefault="001863A0" w:rsidP="00174DC3">
      <w:pPr>
        <w:pStyle w:val="ListParagraph"/>
        <w:numPr>
          <w:ilvl w:val="0"/>
          <w:numId w:val="6"/>
        </w:numPr>
        <w:rPr>
          <w:rFonts w:ascii="Arial Nova" w:hAnsi="Arial Nova"/>
        </w:rPr>
      </w:pPr>
      <w:r w:rsidRPr="00E97FCD">
        <w:rPr>
          <w:rFonts w:ascii="Arial Nova" w:hAnsi="Arial Nova"/>
        </w:rPr>
        <w:lastRenderedPageBreak/>
        <w:t xml:space="preserve">Offense breakdown </w:t>
      </w:r>
      <w:r w:rsidR="00EE0554" w:rsidRPr="00E97FCD">
        <w:rPr>
          <w:rFonts w:ascii="Arial Nova" w:hAnsi="Arial Nova"/>
        </w:rPr>
        <w:t>comparison from 2017 and 2022 showed the</w:t>
      </w:r>
      <w:r w:rsidRPr="00E97FCD">
        <w:rPr>
          <w:rFonts w:ascii="Arial Nova" w:hAnsi="Arial Nova"/>
        </w:rPr>
        <w:t xml:space="preserve"> most common public offenses were assault,</w:t>
      </w:r>
      <w:r w:rsidR="00EE0554" w:rsidRPr="00E97FCD">
        <w:rPr>
          <w:rFonts w:ascii="Arial Nova" w:hAnsi="Arial Nova"/>
        </w:rPr>
        <w:t xml:space="preserve"> burglary and alcohol and drug offenses. Top three</w:t>
      </w:r>
      <w:r w:rsidRPr="00E97FCD">
        <w:rPr>
          <w:rFonts w:ascii="Arial Nova" w:hAnsi="Arial Nova"/>
        </w:rPr>
        <w:t xml:space="preserve"> </w:t>
      </w:r>
      <w:r w:rsidR="00EE0554" w:rsidRPr="00E97FCD">
        <w:rPr>
          <w:rFonts w:ascii="Arial Nova" w:hAnsi="Arial Nova"/>
        </w:rPr>
        <w:t xml:space="preserve">offenses include </w:t>
      </w:r>
      <w:r w:rsidRPr="00E97FCD">
        <w:rPr>
          <w:rFonts w:ascii="Arial Nova" w:hAnsi="Arial Nova"/>
        </w:rPr>
        <w:t>possession of marijuana, and disorderly conduct 2nd degree</w:t>
      </w:r>
      <w:r w:rsidR="00EE0554" w:rsidRPr="00E97FCD">
        <w:rPr>
          <w:rFonts w:ascii="Arial Nova" w:hAnsi="Arial Nova"/>
        </w:rPr>
        <w:t xml:space="preserve"> and assault 4</w:t>
      </w:r>
      <w:r w:rsidR="00EE0554" w:rsidRPr="00E97FCD">
        <w:rPr>
          <w:rFonts w:ascii="Arial Nova" w:hAnsi="Arial Nova"/>
          <w:vertAlign w:val="superscript"/>
        </w:rPr>
        <w:t>th</w:t>
      </w:r>
      <w:r w:rsidR="00EE0554" w:rsidRPr="00E97FCD">
        <w:rPr>
          <w:rFonts w:ascii="Arial Nova" w:hAnsi="Arial Nova"/>
        </w:rPr>
        <w:t xml:space="preserve"> degree (all misdemeanor offenses)</w:t>
      </w:r>
    </w:p>
    <w:p w14:paraId="6C246D7B" w14:textId="202BE838" w:rsidR="001863A0" w:rsidRPr="00E97FCD" w:rsidRDefault="001863A0" w:rsidP="00174DC3">
      <w:pPr>
        <w:pStyle w:val="ListParagraph"/>
        <w:numPr>
          <w:ilvl w:val="0"/>
          <w:numId w:val="6"/>
        </w:numPr>
        <w:rPr>
          <w:rFonts w:ascii="Arial Nova" w:hAnsi="Arial Nova"/>
        </w:rPr>
      </w:pPr>
      <w:r w:rsidRPr="00E97FCD">
        <w:rPr>
          <w:rFonts w:ascii="Arial Nova" w:hAnsi="Arial Nova"/>
        </w:rPr>
        <w:t>School offenses mirror community</w:t>
      </w:r>
      <w:r w:rsidR="0094004B" w:rsidRPr="00E97FCD">
        <w:rPr>
          <w:rFonts w:ascii="Arial Nova" w:hAnsi="Arial Nova"/>
        </w:rPr>
        <w:t>/public</w:t>
      </w:r>
      <w:r w:rsidRPr="00E97FCD">
        <w:rPr>
          <w:rFonts w:ascii="Arial Nova" w:hAnsi="Arial Nova"/>
        </w:rPr>
        <w:t xml:space="preserve"> offenses</w:t>
      </w:r>
    </w:p>
    <w:p w14:paraId="460409F7" w14:textId="72AD7B7E" w:rsidR="0094004B" w:rsidRPr="0094004B" w:rsidRDefault="0094004B" w:rsidP="00174DC3">
      <w:pPr>
        <w:pStyle w:val="ListParagraph"/>
        <w:numPr>
          <w:ilvl w:val="0"/>
          <w:numId w:val="6"/>
        </w:numPr>
        <w:rPr>
          <w:rFonts w:ascii="Arial Nova" w:hAnsi="Arial Nova"/>
        </w:rPr>
      </w:pPr>
      <w:r w:rsidRPr="0094004B">
        <w:rPr>
          <w:rFonts w:ascii="Arial Nova" w:hAnsi="Arial Nova"/>
        </w:rPr>
        <w:t xml:space="preserve">Youth of color experience overrepresentation both in and out of school </w:t>
      </w:r>
    </w:p>
    <w:p w14:paraId="4C890AA8" w14:textId="77777777" w:rsidR="001863A0" w:rsidRPr="001863A0" w:rsidRDefault="001863A0" w:rsidP="001863A0">
      <w:pPr>
        <w:pStyle w:val="Heading2"/>
        <w:spacing w:line="240" w:lineRule="auto"/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</w:pPr>
      <w:r w:rsidRPr="001863A0"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  <w:t>Diversion data</w:t>
      </w:r>
    </w:p>
    <w:p w14:paraId="59C8A30F" w14:textId="5DA67FE0" w:rsidR="001863A0" w:rsidRPr="0094004B" w:rsidRDefault="001863A0" w:rsidP="00174DC3">
      <w:pPr>
        <w:pStyle w:val="Heading2"/>
        <w:numPr>
          <w:ilvl w:val="0"/>
          <w:numId w:val="5"/>
        </w:numPr>
        <w:spacing w:line="240" w:lineRule="auto"/>
        <w:rPr>
          <w:rFonts w:ascii="Arial Nova" w:eastAsiaTheme="minorHAnsi" w:hAnsi="Arial Nova" w:cstheme="minorBidi"/>
          <w:color w:val="auto"/>
          <w:sz w:val="22"/>
          <w:szCs w:val="22"/>
        </w:rPr>
      </w:pPr>
      <w:r w:rsidRPr="0094004B">
        <w:rPr>
          <w:rFonts w:ascii="Arial Nova" w:eastAsiaTheme="minorHAnsi" w:hAnsi="Arial Nova" w:cstheme="minorBidi"/>
          <w:color w:val="auto"/>
          <w:sz w:val="22"/>
          <w:szCs w:val="22"/>
        </w:rPr>
        <w:t>Diversion success rates steady</w:t>
      </w:r>
      <w:r w:rsidR="004B05C6">
        <w:rPr>
          <w:rFonts w:ascii="Arial Nova" w:eastAsiaTheme="minorHAnsi" w:hAnsi="Arial Nova" w:cstheme="minorBidi"/>
          <w:color w:val="auto"/>
          <w:sz w:val="22"/>
          <w:szCs w:val="22"/>
        </w:rPr>
        <w:t>, however</w:t>
      </w:r>
      <w:r w:rsidRPr="0094004B">
        <w:rPr>
          <w:rFonts w:ascii="Arial Nova" w:eastAsiaTheme="minorHAnsi" w:hAnsi="Arial Nova" w:cstheme="minorBidi"/>
          <w:color w:val="auto"/>
          <w:sz w:val="22"/>
          <w:szCs w:val="22"/>
        </w:rPr>
        <w:t xml:space="preserve"> </w:t>
      </w:r>
      <w:r w:rsidR="0094004B" w:rsidRPr="0094004B">
        <w:rPr>
          <w:rFonts w:ascii="Arial Nova" w:eastAsiaTheme="minorHAnsi" w:hAnsi="Arial Nova" w:cstheme="minorBidi"/>
          <w:color w:val="auto"/>
          <w:sz w:val="22"/>
          <w:szCs w:val="22"/>
        </w:rPr>
        <w:t>there was a drop in the percentage of public offenses diverted in 2022</w:t>
      </w:r>
    </w:p>
    <w:p w14:paraId="697F34AC" w14:textId="15BB7D23" w:rsidR="001863A0" w:rsidRPr="0094004B" w:rsidRDefault="001863A0" w:rsidP="00174DC3">
      <w:pPr>
        <w:pStyle w:val="Heading2"/>
        <w:numPr>
          <w:ilvl w:val="0"/>
          <w:numId w:val="5"/>
        </w:numPr>
        <w:spacing w:line="240" w:lineRule="auto"/>
        <w:rPr>
          <w:rFonts w:ascii="Arial Nova" w:eastAsiaTheme="minorHAnsi" w:hAnsi="Arial Nova" w:cstheme="minorBidi"/>
          <w:color w:val="auto"/>
          <w:sz w:val="22"/>
          <w:szCs w:val="22"/>
        </w:rPr>
      </w:pPr>
      <w:r w:rsidRPr="0094004B">
        <w:rPr>
          <w:rFonts w:ascii="Arial Nova" w:eastAsiaTheme="minorHAnsi" w:hAnsi="Arial Nova" w:cstheme="minorBidi"/>
          <w:color w:val="auto"/>
          <w:sz w:val="22"/>
          <w:szCs w:val="22"/>
        </w:rPr>
        <w:t xml:space="preserve">Youth of color </w:t>
      </w:r>
      <w:r w:rsidR="0094004B" w:rsidRPr="0094004B">
        <w:rPr>
          <w:rFonts w:ascii="Arial Nova" w:eastAsiaTheme="minorHAnsi" w:hAnsi="Arial Nova" w:cstheme="minorBidi"/>
          <w:color w:val="auto"/>
          <w:sz w:val="22"/>
          <w:szCs w:val="22"/>
        </w:rPr>
        <w:t>under</w:t>
      </w:r>
      <w:r w:rsidRPr="0094004B">
        <w:rPr>
          <w:rFonts w:ascii="Arial Nova" w:eastAsiaTheme="minorHAnsi" w:hAnsi="Arial Nova" w:cstheme="minorBidi"/>
          <w:color w:val="auto"/>
          <w:sz w:val="22"/>
          <w:szCs w:val="22"/>
        </w:rPr>
        <w:t>represented among unsuccessful diversion</w:t>
      </w:r>
      <w:r w:rsidR="0094004B">
        <w:rPr>
          <w:rFonts w:ascii="Arial Nova" w:eastAsiaTheme="minorHAnsi" w:hAnsi="Arial Nova" w:cstheme="minorBidi"/>
          <w:color w:val="auto"/>
          <w:sz w:val="22"/>
          <w:szCs w:val="22"/>
        </w:rPr>
        <w:t xml:space="preserve"> and overrepresented among unsuccessful diversions </w:t>
      </w:r>
    </w:p>
    <w:p w14:paraId="50C66AC1" w14:textId="77777777" w:rsidR="0094004B" w:rsidRDefault="0094004B" w:rsidP="00174DC3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94004B">
        <w:rPr>
          <w:rFonts w:ascii="Arial Nova" w:hAnsi="Arial Nova"/>
        </w:rPr>
        <w:t>Diversion success rates are high for the region, there was a slight decrease in successful status diversions in 2022</w:t>
      </w:r>
    </w:p>
    <w:p w14:paraId="1218AA66" w14:textId="5203568A" w:rsidR="001863A0" w:rsidRPr="00503962" w:rsidRDefault="001863A0" w:rsidP="00174DC3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94004B">
        <w:rPr>
          <w:rFonts w:ascii="Arial Nova" w:hAnsi="Arial Nova"/>
        </w:rPr>
        <w:t xml:space="preserve">County Attorney Override Rate </w:t>
      </w:r>
      <w:r w:rsidR="0094004B" w:rsidRPr="0094004B">
        <w:rPr>
          <w:rFonts w:ascii="Arial Nova" w:hAnsi="Arial Nova"/>
        </w:rPr>
        <w:t>around 9-15% from 2017-2022</w:t>
      </w:r>
    </w:p>
    <w:p w14:paraId="5D177321" w14:textId="7BD825D4" w:rsidR="001863A0" w:rsidRPr="001863A0" w:rsidRDefault="001863A0" w:rsidP="001863A0">
      <w:pPr>
        <w:pStyle w:val="Heading2"/>
        <w:spacing w:line="240" w:lineRule="auto"/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</w:pPr>
      <w:r w:rsidRPr="001863A0"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  <w:t>FAIR Team Referrals</w:t>
      </w:r>
    </w:p>
    <w:p w14:paraId="2B993EA8" w14:textId="5AB72318" w:rsidR="001863A0" w:rsidRPr="0094004B" w:rsidRDefault="001863A0" w:rsidP="00174DC3">
      <w:pPr>
        <w:pStyle w:val="Heading2"/>
        <w:numPr>
          <w:ilvl w:val="0"/>
          <w:numId w:val="8"/>
        </w:numPr>
        <w:spacing w:line="240" w:lineRule="auto"/>
        <w:rPr>
          <w:rFonts w:ascii="Arial Nova" w:eastAsiaTheme="minorHAnsi" w:hAnsi="Arial Nova" w:cstheme="minorBidi"/>
          <w:color w:val="auto"/>
          <w:sz w:val="22"/>
          <w:szCs w:val="22"/>
        </w:rPr>
      </w:pPr>
      <w:r w:rsidRPr="0094004B">
        <w:rPr>
          <w:rFonts w:ascii="Arial Nova" w:eastAsiaTheme="minorHAnsi" w:hAnsi="Arial Nova" w:cstheme="minorBidi"/>
          <w:color w:val="auto"/>
          <w:sz w:val="22"/>
          <w:szCs w:val="22"/>
        </w:rPr>
        <w:t xml:space="preserve">High needs youth account for </w:t>
      </w:r>
      <w:r w:rsidR="0094004B" w:rsidRPr="0094004B">
        <w:rPr>
          <w:rFonts w:ascii="Arial Nova" w:eastAsiaTheme="minorHAnsi" w:hAnsi="Arial Nova" w:cstheme="minorBidi"/>
          <w:color w:val="auto"/>
          <w:sz w:val="22"/>
          <w:szCs w:val="22"/>
        </w:rPr>
        <w:t>50</w:t>
      </w:r>
      <w:r w:rsidRPr="0094004B">
        <w:rPr>
          <w:rFonts w:ascii="Arial Nova" w:eastAsiaTheme="minorHAnsi" w:hAnsi="Arial Nova" w:cstheme="minorBidi"/>
          <w:color w:val="auto"/>
          <w:sz w:val="22"/>
          <w:szCs w:val="22"/>
        </w:rPr>
        <w:t>% of FAIR Team referrals</w:t>
      </w:r>
      <w:r w:rsidR="0094004B" w:rsidRPr="0094004B">
        <w:rPr>
          <w:rFonts w:ascii="Arial Nova" w:eastAsiaTheme="minorHAnsi" w:hAnsi="Arial Nova" w:cstheme="minorBidi"/>
          <w:color w:val="auto"/>
          <w:sz w:val="22"/>
          <w:szCs w:val="22"/>
        </w:rPr>
        <w:t xml:space="preserve"> </w:t>
      </w:r>
      <w:r w:rsidR="00B839BD">
        <w:rPr>
          <w:rFonts w:ascii="Arial Nova" w:eastAsiaTheme="minorHAnsi" w:hAnsi="Arial Nova" w:cstheme="minorBidi"/>
          <w:color w:val="auto"/>
          <w:sz w:val="22"/>
          <w:szCs w:val="22"/>
        </w:rPr>
        <w:t xml:space="preserve">in </w:t>
      </w:r>
      <w:r w:rsidR="0094004B" w:rsidRPr="0094004B">
        <w:rPr>
          <w:rFonts w:ascii="Arial Nova" w:eastAsiaTheme="minorHAnsi" w:hAnsi="Arial Nova" w:cstheme="minorBidi"/>
          <w:color w:val="auto"/>
          <w:sz w:val="22"/>
          <w:szCs w:val="22"/>
        </w:rPr>
        <w:t>2022</w:t>
      </w:r>
      <w:r w:rsidR="00B839BD">
        <w:rPr>
          <w:rFonts w:ascii="Arial Nova" w:eastAsiaTheme="minorHAnsi" w:hAnsi="Arial Nova" w:cstheme="minorBidi"/>
          <w:color w:val="auto"/>
          <w:sz w:val="22"/>
          <w:szCs w:val="22"/>
        </w:rPr>
        <w:t xml:space="preserve"> followed by Failure to Appear (28%) and Unsuccessful Diversion (21%) </w:t>
      </w:r>
    </w:p>
    <w:p w14:paraId="478BDAF3" w14:textId="310DCF50" w:rsidR="001863A0" w:rsidRDefault="001863A0" w:rsidP="00174DC3">
      <w:pPr>
        <w:pStyle w:val="Heading2"/>
        <w:numPr>
          <w:ilvl w:val="0"/>
          <w:numId w:val="8"/>
        </w:numPr>
        <w:spacing w:line="240" w:lineRule="auto"/>
        <w:rPr>
          <w:rFonts w:ascii="Arial Nova" w:eastAsiaTheme="minorHAnsi" w:hAnsi="Arial Nova" w:cstheme="minorBidi"/>
          <w:color w:val="auto"/>
          <w:sz w:val="22"/>
          <w:szCs w:val="22"/>
        </w:rPr>
      </w:pPr>
      <w:r w:rsidRPr="00B839BD">
        <w:rPr>
          <w:rFonts w:ascii="Arial Nova" w:eastAsiaTheme="minorHAnsi" w:hAnsi="Arial Nova" w:cstheme="minorBidi"/>
          <w:color w:val="auto"/>
          <w:sz w:val="22"/>
          <w:szCs w:val="22"/>
        </w:rPr>
        <w:t>Important Note: before SB 200 all of the youth served by FAIR team would have gone to court</w:t>
      </w:r>
    </w:p>
    <w:p w14:paraId="79D6FF1C" w14:textId="1E5E951C" w:rsidR="00B839BD" w:rsidRPr="00B839BD" w:rsidRDefault="00B839BD" w:rsidP="00174DC3">
      <w:pPr>
        <w:pStyle w:val="ListParagraph"/>
        <w:numPr>
          <w:ilvl w:val="0"/>
          <w:numId w:val="8"/>
        </w:numPr>
        <w:rPr>
          <w:rFonts w:ascii="Arial Nova" w:hAnsi="Arial Nova"/>
        </w:rPr>
      </w:pPr>
      <w:r w:rsidRPr="00B839BD">
        <w:rPr>
          <w:rFonts w:ascii="Arial Nova" w:hAnsi="Arial Nova"/>
        </w:rPr>
        <w:t xml:space="preserve">50% or more of FAIR team cases </w:t>
      </w:r>
      <w:r w:rsidR="004B05C6">
        <w:rPr>
          <w:rFonts w:ascii="Arial Nova" w:hAnsi="Arial Nova"/>
        </w:rPr>
        <w:t>wer</w:t>
      </w:r>
      <w:r w:rsidRPr="00B839BD">
        <w:rPr>
          <w:rFonts w:ascii="Arial Nova" w:hAnsi="Arial Nova"/>
        </w:rPr>
        <w:t>e successfully diverted</w:t>
      </w:r>
      <w:r>
        <w:rPr>
          <w:rFonts w:ascii="Arial Nova" w:hAnsi="Arial Nova"/>
        </w:rPr>
        <w:t xml:space="preserve"> 2017-2022</w:t>
      </w:r>
    </w:p>
    <w:p w14:paraId="61531199" w14:textId="51F86EF7" w:rsidR="001863A0" w:rsidRPr="001863A0" w:rsidRDefault="001863A0" w:rsidP="001863A0">
      <w:pPr>
        <w:pStyle w:val="Heading2"/>
        <w:spacing w:line="240" w:lineRule="auto"/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</w:pPr>
      <w:r w:rsidRPr="001863A0"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  <w:t>Detention Data</w:t>
      </w:r>
    </w:p>
    <w:p w14:paraId="62E85278" w14:textId="5445F7CE" w:rsidR="00B839BD" w:rsidRPr="00B839BD" w:rsidRDefault="00B839BD" w:rsidP="00174DC3">
      <w:pPr>
        <w:pStyle w:val="Heading2"/>
        <w:numPr>
          <w:ilvl w:val="0"/>
          <w:numId w:val="7"/>
        </w:numPr>
        <w:spacing w:line="240" w:lineRule="auto"/>
        <w:rPr>
          <w:rFonts w:ascii="Arial Nova" w:eastAsiaTheme="minorHAnsi" w:hAnsi="Arial Nova" w:cstheme="minorBidi"/>
          <w:color w:val="auto"/>
          <w:sz w:val="22"/>
          <w:szCs w:val="22"/>
        </w:rPr>
      </w:pPr>
      <w:r w:rsidRPr="00B839BD">
        <w:rPr>
          <w:rFonts w:ascii="Arial Nova" w:eastAsiaTheme="minorHAnsi" w:hAnsi="Arial Nova" w:cstheme="minorBidi"/>
          <w:color w:val="auto"/>
          <w:sz w:val="22"/>
          <w:szCs w:val="22"/>
        </w:rPr>
        <w:t>Decrease in complaints detained at intake in the region during the pandemic, but it has increased in 2022</w:t>
      </w:r>
    </w:p>
    <w:p w14:paraId="10CD78B0" w14:textId="77777777" w:rsidR="00B839BD" w:rsidRDefault="00B839BD" w:rsidP="00174DC3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B839BD">
        <w:rPr>
          <w:rFonts w:ascii="Arial Nova" w:hAnsi="Arial Nova"/>
        </w:rPr>
        <w:t>Youth of color overrepresented among detained complaints</w:t>
      </w:r>
    </w:p>
    <w:p w14:paraId="25A31D70" w14:textId="14A23D56" w:rsidR="00B839BD" w:rsidRPr="00737CCF" w:rsidRDefault="001863A0" w:rsidP="00174DC3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737CCF">
        <w:rPr>
          <w:rFonts w:ascii="Arial Nova" w:hAnsi="Arial Nova"/>
        </w:rPr>
        <w:t>Judicial overrides have increased</w:t>
      </w:r>
      <w:r w:rsidR="00B839BD" w:rsidRPr="00737CCF">
        <w:rPr>
          <w:rFonts w:ascii="Arial Nova" w:hAnsi="Arial Nova"/>
        </w:rPr>
        <w:t xml:space="preserve"> from 2021-2022 comprising 8% of case closures </w:t>
      </w:r>
    </w:p>
    <w:p w14:paraId="5BA4E1D2" w14:textId="53C899E1" w:rsidR="001863A0" w:rsidRDefault="001863A0" w:rsidP="00174DC3">
      <w:pPr>
        <w:pStyle w:val="ListParagraph"/>
        <w:numPr>
          <w:ilvl w:val="0"/>
          <w:numId w:val="7"/>
        </w:numPr>
        <w:spacing w:line="240" w:lineRule="auto"/>
        <w:rPr>
          <w:rFonts w:ascii="Arial Nova" w:hAnsi="Arial Nova"/>
        </w:rPr>
      </w:pPr>
      <w:r w:rsidRPr="00737CCF">
        <w:rPr>
          <w:rFonts w:ascii="Arial Nova" w:hAnsi="Arial Nova"/>
        </w:rPr>
        <w:t>Yout</w:t>
      </w:r>
      <w:r w:rsidR="00B839BD" w:rsidRPr="00737CCF">
        <w:rPr>
          <w:rFonts w:ascii="Arial Nova" w:hAnsi="Arial Nova"/>
        </w:rPr>
        <w:t xml:space="preserve">h of other races overrepresented among county attorney overrides while black youth </w:t>
      </w:r>
      <w:r w:rsidR="00737CCF" w:rsidRPr="00737CCF">
        <w:rPr>
          <w:rFonts w:ascii="Arial Nova" w:hAnsi="Arial Nova"/>
        </w:rPr>
        <w:t>overrepresented</w:t>
      </w:r>
      <w:r w:rsidR="00B839BD" w:rsidRPr="00737CCF">
        <w:rPr>
          <w:rFonts w:ascii="Arial Nova" w:hAnsi="Arial Nova"/>
        </w:rPr>
        <w:t xml:space="preserve"> among judicial overrides</w:t>
      </w:r>
    </w:p>
    <w:p w14:paraId="51C4278D" w14:textId="5511F60A" w:rsidR="00737CCF" w:rsidRDefault="00737CCF" w:rsidP="00174DC3">
      <w:pPr>
        <w:pStyle w:val="ListParagraph"/>
        <w:numPr>
          <w:ilvl w:val="0"/>
          <w:numId w:val="7"/>
        </w:num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Youthful offender referrals reaching toward pre-pandemic numbers, but the overall trend is downward</w:t>
      </w:r>
    </w:p>
    <w:p w14:paraId="6E258F3B" w14:textId="2D18B347" w:rsidR="00737CCF" w:rsidRPr="00737CCF" w:rsidRDefault="00737CCF" w:rsidP="00174DC3">
      <w:pPr>
        <w:pStyle w:val="ListParagraph"/>
        <w:numPr>
          <w:ilvl w:val="0"/>
          <w:numId w:val="7"/>
        </w:num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Youth of color overrepresented at Youthful Offender referral</w:t>
      </w:r>
    </w:p>
    <w:p w14:paraId="3BB65CB7" w14:textId="51EB210C" w:rsidR="00A1106A" w:rsidRPr="00A1106A" w:rsidRDefault="001863A0" w:rsidP="00A1106A">
      <w:pPr>
        <w:pStyle w:val="Heading2"/>
        <w:spacing w:after="120" w:line="240" w:lineRule="auto"/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</w:pPr>
      <w:r w:rsidRPr="001863A0"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  <w:t>Discussion</w:t>
      </w:r>
    </w:p>
    <w:p w14:paraId="1BDE8AE9" w14:textId="77777777" w:rsidR="00400B1F" w:rsidRPr="00400B1F" w:rsidRDefault="00737CCF" w:rsidP="00A1106A">
      <w:pPr>
        <w:pStyle w:val="Heading2"/>
        <w:spacing w:line="240" w:lineRule="auto"/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</w:pPr>
      <w:r w:rsidRPr="00400B1F"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  <w:t>Is this information public</w:t>
      </w:r>
      <w:r w:rsidR="00400B1F" w:rsidRPr="00400B1F">
        <w:rPr>
          <w:rFonts w:ascii="Arial Nova" w:eastAsiaTheme="minorHAnsi" w:hAnsi="Arial Nova" w:cstheme="minorBidi"/>
          <w:b/>
          <w:bCs/>
          <w:color w:val="auto"/>
          <w:sz w:val="22"/>
          <w:szCs w:val="22"/>
        </w:rPr>
        <w:t>?</w:t>
      </w:r>
    </w:p>
    <w:p w14:paraId="67473813" w14:textId="445FABE4" w:rsidR="00A1106A" w:rsidRPr="00A1106A" w:rsidRDefault="005876C3" w:rsidP="00A1106A">
      <w:pPr>
        <w:pStyle w:val="Heading2"/>
        <w:spacing w:after="120" w:line="240" w:lineRule="auto"/>
        <w:rPr>
          <w:rFonts w:ascii="Arial Nova" w:eastAsiaTheme="minorHAnsi" w:hAnsi="Arial Nova" w:cstheme="minorBidi"/>
          <w:color w:val="FF0000"/>
          <w:sz w:val="22"/>
          <w:szCs w:val="22"/>
        </w:rPr>
      </w:pPr>
      <w:r w:rsidRPr="00400B1F">
        <w:rPr>
          <w:rFonts w:ascii="Arial Nova" w:eastAsiaTheme="minorHAnsi" w:hAnsi="Arial Nova" w:cstheme="minorBidi"/>
          <w:color w:val="auto"/>
          <w:sz w:val="22"/>
          <w:szCs w:val="22"/>
        </w:rPr>
        <w:t>Yes,</w:t>
      </w:r>
      <w:r w:rsidR="00400B1F" w:rsidRPr="00400B1F">
        <w:rPr>
          <w:rFonts w:ascii="Arial Nova" w:eastAsiaTheme="minorHAnsi" w:hAnsi="Arial Nova" w:cstheme="minorBidi"/>
          <w:color w:val="auto"/>
          <w:sz w:val="22"/>
          <w:szCs w:val="22"/>
        </w:rPr>
        <w:t xml:space="preserve"> you can find more information here: </w:t>
      </w:r>
      <w:hyperlink r:id="rId11" w:history="1">
        <w:r w:rsidR="00400B1F" w:rsidRPr="001C5257">
          <w:rPr>
            <w:rStyle w:val="Hyperlink"/>
            <w:rFonts w:ascii="Arial Nova" w:eastAsiaTheme="minorHAnsi" w:hAnsi="Arial Nova" w:cstheme="minorBidi"/>
            <w:sz w:val="22"/>
            <w:szCs w:val="22"/>
          </w:rPr>
          <w:t>https://kycourts.gov/Court-Programs/Family-and-Juvenile-Services/Pages/Performance-Measures.aspx</w:t>
        </w:r>
      </w:hyperlink>
    </w:p>
    <w:p w14:paraId="358D4C9F" w14:textId="77777777" w:rsidR="00400B1F" w:rsidRDefault="00400B1F" w:rsidP="00A1106A">
      <w:pPr>
        <w:spacing w:after="0" w:line="240" w:lineRule="auto"/>
        <w:rPr>
          <w:rFonts w:ascii="Arial Nova" w:hAnsi="Arial Nova"/>
          <w:b/>
          <w:bCs/>
        </w:rPr>
      </w:pPr>
      <w:r w:rsidRPr="00400B1F">
        <w:rPr>
          <w:rFonts w:ascii="Arial Nova" w:hAnsi="Arial Nova"/>
          <w:b/>
          <w:bCs/>
        </w:rPr>
        <w:t>Is this information shared with anyone?</w:t>
      </w:r>
    </w:p>
    <w:p w14:paraId="5F1EF5DC" w14:textId="62829786" w:rsidR="00400B1F" w:rsidRDefault="00400B1F" w:rsidP="006F20AA">
      <w:pPr>
        <w:spacing w:after="120" w:line="240" w:lineRule="auto"/>
        <w:rPr>
          <w:rFonts w:ascii="Arial Nova" w:hAnsi="Arial Nova"/>
        </w:rPr>
      </w:pPr>
      <w:r w:rsidRPr="00400B1F">
        <w:rPr>
          <w:rFonts w:ascii="Arial Nova" w:hAnsi="Arial Nova"/>
        </w:rPr>
        <w:t xml:space="preserve">This data is shared </w:t>
      </w:r>
      <w:r w:rsidR="00B30911">
        <w:rPr>
          <w:rFonts w:ascii="Arial Nova" w:hAnsi="Arial Nova"/>
        </w:rPr>
        <w:t xml:space="preserve">regularly </w:t>
      </w:r>
      <w:r w:rsidRPr="00400B1F">
        <w:rPr>
          <w:rFonts w:ascii="Arial Nova" w:hAnsi="Arial Nova"/>
        </w:rPr>
        <w:t>with county attorneys, judges, and community stakeholders</w:t>
      </w:r>
      <w:r>
        <w:rPr>
          <w:rFonts w:ascii="Arial Nova" w:hAnsi="Arial Nova"/>
        </w:rPr>
        <w:t xml:space="preserve">. </w:t>
      </w:r>
    </w:p>
    <w:p w14:paraId="213A5B05" w14:textId="1B0FFA2D" w:rsidR="00400B1F" w:rsidRPr="00400B1F" w:rsidRDefault="00400B1F" w:rsidP="00400B1F">
      <w:pPr>
        <w:spacing w:after="0"/>
        <w:rPr>
          <w:rFonts w:ascii="Arial Nova" w:hAnsi="Arial Nova"/>
          <w:b/>
          <w:bCs/>
        </w:rPr>
      </w:pPr>
      <w:r w:rsidRPr="00400B1F">
        <w:rPr>
          <w:rFonts w:ascii="Arial Nova" w:hAnsi="Arial Nova"/>
          <w:b/>
          <w:bCs/>
        </w:rPr>
        <w:t>Who would a RIAC reach out to</w:t>
      </w:r>
      <w:r w:rsidR="00D51C28">
        <w:rPr>
          <w:rFonts w:ascii="Arial Nova" w:hAnsi="Arial Nova"/>
          <w:b/>
          <w:bCs/>
        </w:rPr>
        <w:t xml:space="preserve"> for</w:t>
      </w:r>
      <w:r w:rsidRPr="00400B1F">
        <w:rPr>
          <w:rFonts w:ascii="Arial Nova" w:hAnsi="Arial Nova"/>
          <w:b/>
          <w:bCs/>
        </w:rPr>
        <w:t xml:space="preserve"> RIAC specific count</w:t>
      </w:r>
      <w:r w:rsidR="00D51C28">
        <w:rPr>
          <w:rFonts w:ascii="Arial Nova" w:hAnsi="Arial Nova"/>
          <w:b/>
          <w:bCs/>
        </w:rPr>
        <w:t>y data</w:t>
      </w:r>
      <w:r w:rsidRPr="00400B1F">
        <w:rPr>
          <w:rFonts w:ascii="Arial Nova" w:hAnsi="Arial Nova"/>
          <w:b/>
          <w:bCs/>
        </w:rPr>
        <w:t>?</w:t>
      </w:r>
    </w:p>
    <w:p w14:paraId="17C34BFE" w14:textId="6B003E31" w:rsidR="004B05C6" w:rsidRDefault="00400B1F" w:rsidP="00A1106A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Please reach out to Todd</w:t>
      </w:r>
      <w:r w:rsidR="00A1106A">
        <w:rPr>
          <w:rFonts w:ascii="Arial Nova" w:hAnsi="Arial Nova"/>
        </w:rPr>
        <w:t xml:space="preserve"> Stetler at </w:t>
      </w:r>
      <w:hyperlink r:id="rId12" w:history="1">
        <w:r w:rsidR="00A1106A">
          <w:rPr>
            <w:rStyle w:val="Hyperlink"/>
            <w:rFonts w:ascii="Arial Nova" w:hAnsi="Arial Nova"/>
          </w:rPr>
          <w:t>Todd.Stetler@kycourts.net</w:t>
        </w:r>
      </w:hyperlink>
      <w:r w:rsidR="00A1106A">
        <w:rPr>
          <w:rFonts w:ascii="Arial Nova" w:hAnsi="Arial Nova"/>
        </w:rPr>
        <w:t xml:space="preserve"> </w:t>
      </w:r>
      <w:r w:rsidR="00A1106A">
        <w:rPr>
          <w:rFonts w:ascii="Arial Nova" w:hAnsi="Arial Nova"/>
        </w:rPr>
        <w:t xml:space="preserve"> </w:t>
      </w:r>
      <w:r w:rsidRPr="00400B1F">
        <w:rPr>
          <w:rFonts w:ascii="Arial Nova" w:hAnsi="Arial Nova"/>
        </w:rPr>
        <w:t>County by county information is available</w:t>
      </w:r>
      <w:r w:rsidR="00A1106A">
        <w:rPr>
          <w:rFonts w:ascii="Arial Nova" w:hAnsi="Arial Nova"/>
        </w:rPr>
        <w:t xml:space="preserve"> as well. </w:t>
      </w:r>
      <w:r w:rsidR="001863A0" w:rsidRPr="001863A0">
        <w:rPr>
          <w:rFonts w:ascii="Arial Nova" w:hAnsi="Arial Nova"/>
        </w:rPr>
        <w:t>If you have further questions or are interested in placing a data request, please reach out</w:t>
      </w:r>
      <w:r w:rsidR="00A1106A">
        <w:rPr>
          <w:rFonts w:ascii="Arial Nova" w:hAnsi="Arial Nova"/>
        </w:rPr>
        <w:t>!</w:t>
      </w:r>
    </w:p>
    <w:p w14:paraId="035EDAC9" w14:textId="77777777" w:rsidR="006F20AA" w:rsidRPr="00A1106A" w:rsidRDefault="006F20AA" w:rsidP="00A1106A">
      <w:pPr>
        <w:spacing w:after="0"/>
        <w:rPr>
          <w:rFonts w:ascii="Arial Nova" w:hAnsi="Arial Nova"/>
          <w:b/>
          <w:bCs/>
        </w:rPr>
      </w:pPr>
    </w:p>
    <w:p w14:paraId="4B10DA83" w14:textId="6E0382F1" w:rsidR="001863A0" w:rsidRPr="004B05C6" w:rsidRDefault="00BC1B68" w:rsidP="006D73FB">
      <w:pPr>
        <w:pStyle w:val="Heading2"/>
        <w:rPr>
          <w:rFonts w:ascii="Arial Nova" w:hAnsi="Arial Nova"/>
        </w:rPr>
      </w:pPr>
      <w:r w:rsidRPr="004B05C6">
        <w:rPr>
          <w:rFonts w:ascii="Arial Nova" w:hAnsi="Arial Nova"/>
        </w:rPr>
        <w:t>Action Items</w:t>
      </w:r>
    </w:p>
    <w:p w14:paraId="3997DC92" w14:textId="77777777" w:rsidR="00EE6AC2" w:rsidRPr="004B05C6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</w:rPr>
      </w:pPr>
      <w:r w:rsidRPr="004B05C6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4B05C6">
        <w:rPr>
          <w:rFonts w:ascii="Arial Nova" w:hAnsi="Arial Nova" w:cstheme="majorHAnsi"/>
          <w:color w:val="2F5496" w:themeColor="accent1" w:themeShade="BF"/>
        </w:rPr>
        <w:tab/>
      </w:r>
      <w:r w:rsidRPr="004B05C6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4B05C6">
        <w:rPr>
          <w:rFonts w:ascii="Arial Nova" w:hAnsi="Arial Nova" w:cstheme="majorHAnsi"/>
          <w:color w:val="2F5496" w:themeColor="accent1" w:themeShade="BF"/>
        </w:rPr>
        <w:tab/>
      </w:r>
      <w:r w:rsidRPr="004B05C6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78C61C2" w14:textId="711FF300" w:rsidR="00BC1B68" w:rsidRPr="00CF3F23" w:rsidRDefault="001863A0" w:rsidP="00CB3937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FF0000"/>
        </w:rPr>
      </w:pPr>
      <w:r w:rsidRPr="001863A0">
        <w:rPr>
          <w:rFonts w:ascii="Arial Nova" w:hAnsi="Arial Nova"/>
        </w:rPr>
        <w:t>Please share the information with others</w:t>
      </w:r>
      <w:r w:rsidR="00CB3937" w:rsidRPr="001863A0">
        <w:rPr>
          <w:rFonts w:ascii="Arial Nova" w:hAnsi="Arial Nova"/>
        </w:rPr>
        <w:tab/>
        <w:t xml:space="preserve">RGMIT members </w:t>
      </w:r>
      <w:r w:rsidR="00CB3937" w:rsidRPr="00CF3F23">
        <w:rPr>
          <w:rFonts w:ascii="Arial Nova" w:hAnsi="Arial Nova"/>
          <w:color w:val="FF0000"/>
        </w:rPr>
        <w:tab/>
      </w:r>
      <w:r w:rsidRPr="001863A0">
        <w:rPr>
          <w:rFonts w:ascii="Arial Nova" w:hAnsi="Arial Nova"/>
        </w:rPr>
        <w:t>Ongoing</w:t>
      </w:r>
    </w:p>
    <w:p w14:paraId="5867D0CB" w14:textId="69EF1D72" w:rsidR="00D239E4" w:rsidRPr="00400B1F" w:rsidRDefault="00174DC3" w:rsidP="00400B1F">
      <w:pPr>
        <w:pStyle w:val="NoSpacing"/>
        <w:rPr>
          <w:rFonts w:ascii="Arial Nova" w:hAnsi="Arial Nova"/>
          <w:color w:val="FF0000"/>
        </w:rPr>
      </w:pPr>
      <w:r w:rsidRPr="00CF3F23">
        <w:rPr>
          <w:rFonts w:ascii="Arial Nova" w:hAnsi="Arial Nova"/>
          <w:color w:val="FF0000"/>
        </w:rPr>
        <w:pict w14:anchorId="53F19F92">
          <v:rect id="_x0000_i1034" style="width:0;height:1.5pt" o:hralign="center" o:hrstd="t" o:hr="t" fillcolor="#a0a0a0" stroked="f"/>
        </w:pict>
      </w:r>
    </w:p>
    <w:p w14:paraId="343855D1" w14:textId="7CCD15D5" w:rsidR="00503962" w:rsidRPr="004B05C6" w:rsidRDefault="004B57A0" w:rsidP="00174DC3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 w:rsidRPr="004B05C6">
        <w:rPr>
          <w:rFonts w:ascii="Arial Nova" w:hAnsi="Arial Nova"/>
        </w:rPr>
        <w:lastRenderedPageBreak/>
        <w:t xml:space="preserve">RIAC SOC FIVE Funds </w:t>
      </w:r>
    </w:p>
    <w:p w14:paraId="0B8819FF" w14:textId="2240347B" w:rsidR="00503962" w:rsidRPr="00503962" w:rsidRDefault="00503962" w:rsidP="004B57A0">
      <w:pPr>
        <w:pStyle w:val="NoSpacing"/>
        <w:rPr>
          <w:rFonts w:ascii="Arial Nova" w:hAnsi="Arial Nova"/>
        </w:rPr>
      </w:pPr>
      <w:r w:rsidRPr="00503962">
        <w:rPr>
          <w:rFonts w:ascii="Arial Nova" w:hAnsi="Arial Nova"/>
        </w:rPr>
        <w:t xml:space="preserve">Both RIAC representatives shared a quick summary of SOC FIVE funded projects including </w:t>
      </w:r>
      <w:r>
        <w:rPr>
          <w:rFonts w:ascii="Arial Nova" w:hAnsi="Arial Nova"/>
        </w:rPr>
        <w:t xml:space="preserve">the distribution of </w:t>
      </w:r>
      <w:r w:rsidRPr="00503962">
        <w:rPr>
          <w:rFonts w:ascii="Arial Nova" w:hAnsi="Arial Nova"/>
        </w:rPr>
        <w:t xml:space="preserve">family communication tools and bus advertising.  </w:t>
      </w:r>
    </w:p>
    <w:p w14:paraId="41E83A8B" w14:textId="77777777" w:rsidR="006646EE" w:rsidRPr="00503962" w:rsidRDefault="006646EE" w:rsidP="004B57A0">
      <w:pPr>
        <w:pStyle w:val="NoSpacing"/>
        <w:rPr>
          <w:rFonts w:ascii="Arial Nova" w:hAnsi="Arial Nova"/>
        </w:rPr>
      </w:pPr>
    </w:p>
    <w:p w14:paraId="725530FA" w14:textId="77777777" w:rsidR="007B675D" w:rsidRPr="00863DE9" w:rsidRDefault="007B675D" w:rsidP="007B675D">
      <w:pPr>
        <w:pStyle w:val="Heading2"/>
        <w:rPr>
          <w:rFonts w:ascii="Arial Nova" w:hAnsi="Arial Nova"/>
          <w:sz w:val="22"/>
          <w:szCs w:val="22"/>
        </w:rPr>
      </w:pPr>
      <w:r w:rsidRPr="00863DE9">
        <w:rPr>
          <w:rFonts w:ascii="Arial Nova" w:hAnsi="Arial Nova"/>
          <w:sz w:val="22"/>
          <w:szCs w:val="22"/>
        </w:rPr>
        <w:t>Action Items</w:t>
      </w:r>
    </w:p>
    <w:p w14:paraId="16632BA6" w14:textId="299966FC" w:rsidR="007B675D" w:rsidRPr="00716D1B" w:rsidRDefault="007B675D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716D1B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716D1B">
        <w:rPr>
          <w:rFonts w:ascii="Arial Nova" w:hAnsi="Arial Nova" w:cstheme="majorHAnsi"/>
          <w:color w:val="2F5496" w:themeColor="accent1" w:themeShade="BF"/>
        </w:rPr>
        <w:tab/>
      </w:r>
      <w:r w:rsidRPr="00716D1B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716D1B">
        <w:rPr>
          <w:rFonts w:ascii="Arial Nova" w:hAnsi="Arial Nova" w:cstheme="majorHAnsi"/>
          <w:color w:val="2F5496" w:themeColor="accent1" w:themeShade="BF"/>
        </w:rPr>
        <w:tab/>
      </w:r>
      <w:r w:rsidRPr="00716D1B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D4DB455" w14:textId="0D03B0F5" w:rsidR="006646EE" w:rsidRPr="00503962" w:rsidRDefault="006646EE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503962">
        <w:rPr>
          <w:rFonts w:ascii="Arial Nova" w:hAnsi="Arial Nova" w:cstheme="majorHAnsi"/>
        </w:rPr>
        <w:t>Kelly will reach out for information</w:t>
      </w:r>
      <w:r w:rsidRPr="00503962">
        <w:rPr>
          <w:rFonts w:ascii="Arial Nova" w:hAnsi="Arial Nova" w:cstheme="majorHAnsi"/>
        </w:rPr>
        <w:tab/>
        <w:t>Kelly</w:t>
      </w:r>
      <w:r w:rsidRPr="00503962">
        <w:rPr>
          <w:rFonts w:ascii="Arial Nova" w:hAnsi="Arial Nova" w:cstheme="majorHAnsi"/>
        </w:rPr>
        <w:tab/>
        <w:t>January</w:t>
      </w:r>
    </w:p>
    <w:p w14:paraId="5183590C" w14:textId="774DDDBD" w:rsidR="007B675D" w:rsidRPr="00503962" w:rsidRDefault="006646EE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503962">
        <w:rPr>
          <w:rFonts w:ascii="Arial Nova" w:hAnsi="Arial Nova" w:cstheme="majorHAnsi"/>
        </w:rPr>
        <w:t>For report out to SIAC</w:t>
      </w:r>
    </w:p>
    <w:p w14:paraId="7D67939C" w14:textId="476CFA71" w:rsidR="007B675D" w:rsidRPr="007B675D" w:rsidRDefault="00174DC3" w:rsidP="007B675D">
      <w:pPr>
        <w:spacing w:after="0"/>
        <w:jc w:val="center"/>
        <w:rPr>
          <w:rFonts w:ascii="Arial Nova" w:hAnsi="Arial Nova"/>
        </w:rPr>
      </w:pPr>
      <w:r w:rsidRPr="00CF3F23">
        <w:rPr>
          <w:rFonts w:ascii="Arial Nova" w:hAnsi="Arial Nova"/>
        </w:rPr>
        <w:pict w14:anchorId="4F5FD3AB">
          <v:rect id="_x0000_i1035" style="width:468pt;height:1.5pt" o:hralign="center" o:hrstd="t" o:hr="t" fillcolor="#a0a0a0" stroked="f"/>
        </w:pict>
      </w:r>
    </w:p>
    <w:p w14:paraId="46FBB83F" w14:textId="4A4D7240" w:rsidR="007B675D" w:rsidRPr="007B675D" w:rsidRDefault="00A50224" w:rsidP="00174DC3">
      <w:pPr>
        <w:pStyle w:val="Heading1"/>
        <w:numPr>
          <w:ilvl w:val="0"/>
          <w:numId w:val="1"/>
        </w:numPr>
        <w:ind w:left="450"/>
        <w:rPr>
          <w:rFonts w:ascii="Arial Nova" w:hAnsi="Arial Nova"/>
        </w:rPr>
      </w:pPr>
      <w:r w:rsidRPr="00A50224">
        <w:rPr>
          <w:rFonts w:ascii="Arial Nova" w:hAnsi="Arial Nova"/>
        </w:rPr>
        <w:t xml:space="preserve">Agency Updates </w:t>
      </w:r>
    </w:p>
    <w:p w14:paraId="39C8C089" w14:textId="2E34E24C" w:rsidR="005F53FF" w:rsidRPr="006646EE" w:rsidRDefault="005F53FF" w:rsidP="005F53FF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 xml:space="preserve">SOC FIVE (Dee Dee): </w:t>
      </w:r>
    </w:p>
    <w:p w14:paraId="6A837A8B" w14:textId="5EF73EA9" w:rsidR="00E27DEA" w:rsidRPr="00346E71" w:rsidRDefault="005F53FF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346E71">
        <w:rPr>
          <w:rFonts w:ascii="Arial Nova" w:eastAsia="Calibri" w:hAnsi="Arial Nova" w:cs="Times New Roman"/>
        </w:rPr>
        <w:t>Community Survey –</w:t>
      </w:r>
      <w:r w:rsidR="00346E71" w:rsidRPr="00346E71">
        <w:rPr>
          <w:rFonts w:ascii="Arial Nova" w:eastAsia="Calibri" w:hAnsi="Arial Nova" w:cs="Times New Roman"/>
        </w:rPr>
        <w:t xml:space="preserve"> this survey is closing at the end of the month</w:t>
      </w:r>
      <w:r w:rsidR="00346E71">
        <w:rPr>
          <w:rFonts w:ascii="Arial Nova" w:eastAsia="Calibri" w:hAnsi="Arial Nova" w:cs="Times New Roman"/>
        </w:rPr>
        <w:t>, please share with your families.</w:t>
      </w:r>
      <w:r w:rsidRPr="00346E71">
        <w:rPr>
          <w:rFonts w:ascii="Arial Nova" w:eastAsia="Calibri" w:hAnsi="Arial Nova" w:cs="Times New Roman"/>
        </w:rPr>
        <w:t xml:space="preserve"> </w:t>
      </w:r>
      <w:r w:rsidR="00346E71">
        <w:rPr>
          <w:rFonts w:ascii="Arial Nova" w:eastAsia="Calibri" w:hAnsi="Arial Nova" w:cs="Times New Roman"/>
        </w:rPr>
        <w:t xml:space="preserve">Results will be shared in the Spring. </w:t>
      </w:r>
    </w:p>
    <w:p w14:paraId="060ABB30" w14:textId="72D80A23" w:rsidR="00E27DEA" w:rsidRPr="006646EE" w:rsidRDefault="00E27DEA" w:rsidP="00E27DEA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River Valley Behavioral Health</w:t>
      </w:r>
      <w:r w:rsidR="00422CEA" w:rsidRPr="006646EE">
        <w:rPr>
          <w:rFonts w:ascii="Arial Nova" w:hAnsi="Arial Nova"/>
          <w:b/>
          <w:bCs/>
        </w:rPr>
        <w:t xml:space="preserve"> (Melanie Ashworth)</w:t>
      </w:r>
    </w:p>
    <w:p w14:paraId="64BBDE07" w14:textId="25E7E6AB" w:rsidR="00E27DEA" w:rsidRPr="00346E71" w:rsidRDefault="00346E71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346E71">
        <w:rPr>
          <w:rFonts w:ascii="Arial Nova" w:eastAsia="Calibri" w:hAnsi="Arial Nova" w:cs="Times New Roman"/>
        </w:rPr>
        <w:t>Interviewing for a high fidelity wrap around position</w:t>
      </w:r>
    </w:p>
    <w:p w14:paraId="33283A81" w14:textId="186A3AC2" w:rsidR="00A50224" w:rsidRPr="006646EE" w:rsidRDefault="00A50224" w:rsidP="00A50224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DCBS</w:t>
      </w:r>
      <w:r w:rsidR="00422CEA" w:rsidRPr="006646EE">
        <w:rPr>
          <w:rFonts w:ascii="Arial Nova" w:hAnsi="Arial Nova"/>
          <w:b/>
          <w:bCs/>
        </w:rPr>
        <w:t xml:space="preserve"> </w:t>
      </w:r>
    </w:p>
    <w:p w14:paraId="62DBFCEE" w14:textId="1D8E84FD" w:rsidR="00B17150" w:rsidRPr="00346E71" w:rsidRDefault="00346E71" w:rsidP="00174DC3">
      <w:pPr>
        <w:pStyle w:val="ListParagraph"/>
        <w:numPr>
          <w:ilvl w:val="0"/>
          <w:numId w:val="4"/>
        </w:numPr>
        <w:rPr>
          <w:rFonts w:ascii="Arial Nova" w:eastAsia="Calibri" w:hAnsi="Arial Nova" w:cs="Times New Roman"/>
        </w:rPr>
      </w:pPr>
      <w:r w:rsidRPr="00346E71">
        <w:rPr>
          <w:rFonts w:ascii="Arial Nova" w:eastAsia="Calibri" w:hAnsi="Arial Nova" w:cs="Times New Roman"/>
        </w:rPr>
        <w:t>No updates at this time</w:t>
      </w:r>
    </w:p>
    <w:p w14:paraId="44E61B39" w14:textId="1143645B" w:rsidR="00FB4218" w:rsidRPr="006646EE" w:rsidRDefault="00FB4218" w:rsidP="00A50224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 xml:space="preserve">Lifeskills </w:t>
      </w:r>
      <w:r w:rsidR="003320A4" w:rsidRPr="006646EE">
        <w:rPr>
          <w:rFonts w:ascii="Arial Nova" w:hAnsi="Arial Nova"/>
          <w:b/>
          <w:bCs/>
        </w:rPr>
        <w:t>(Robin Gregory)</w:t>
      </w:r>
    </w:p>
    <w:p w14:paraId="2B93EA5C" w14:textId="155E9087" w:rsidR="00F70D73" w:rsidRPr="00346E71" w:rsidRDefault="00F70D73" w:rsidP="00174DC3">
      <w:pPr>
        <w:pStyle w:val="ListParagraph"/>
        <w:numPr>
          <w:ilvl w:val="0"/>
          <w:numId w:val="2"/>
        </w:numPr>
        <w:rPr>
          <w:rFonts w:ascii="Arial Nova" w:eastAsia="Calibri" w:hAnsi="Arial Nova" w:cs="Times New Roman"/>
        </w:rPr>
      </w:pPr>
      <w:r w:rsidRPr="00346E71">
        <w:rPr>
          <w:rFonts w:ascii="Arial Nova" w:eastAsia="Calibri" w:hAnsi="Arial Nova" w:cs="Times New Roman"/>
        </w:rPr>
        <w:t>No updates</w:t>
      </w:r>
      <w:r w:rsidR="00346E71">
        <w:rPr>
          <w:rFonts w:ascii="Arial Nova" w:eastAsia="Calibri" w:hAnsi="Arial Nova" w:cs="Times New Roman"/>
        </w:rPr>
        <w:t xml:space="preserve"> at this time</w:t>
      </w:r>
    </w:p>
    <w:p w14:paraId="72F41AA8" w14:textId="77777777" w:rsidR="00422CEA" w:rsidRPr="006646EE" w:rsidRDefault="00422CEA" w:rsidP="00422CEA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Uspiritus (Kevin Garvin)</w:t>
      </w:r>
    </w:p>
    <w:p w14:paraId="19AFA42E" w14:textId="77777777" w:rsidR="00422CEA" w:rsidRPr="006646EE" w:rsidRDefault="00422CEA" w:rsidP="00174DC3">
      <w:pPr>
        <w:pStyle w:val="NoSpacing"/>
        <w:numPr>
          <w:ilvl w:val="0"/>
          <w:numId w:val="2"/>
        </w:numPr>
        <w:rPr>
          <w:rFonts w:ascii="Arial Nova" w:hAnsi="Arial Nova"/>
        </w:rPr>
      </w:pPr>
      <w:r w:rsidRPr="006646EE">
        <w:rPr>
          <w:rFonts w:ascii="Arial Nova" w:hAnsi="Arial Nova"/>
        </w:rPr>
        <w:t xml:space="preserve"> </w:t>
      </w:r>
      <w:r w:rsidRPr="00346E71">
        <w:rPr>
          <w:rFonts w:ascii="Arial Nova" w:hAnsi="Arial Nova"/>
        </w:rPr>
        <w:t>Nothing to update regarding SOC FIVE.</w:t>
      </w:r>
    </w:p>
    <w:p w14:paraId="114C9A18" w14:textId="77777777" w:rsidR="00422CEA" w:rsidRPr="006646EE" w:rsidRDefault="00422CEA" w:rsidP="00422CEA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KPFC</w:t>
      </w:r>
    </w:p>
    <w:p w14:paraId="236AAF0E" w14:textId="756FA117" w:rsidR="00A50224" w:rsidRDefault="00346E71" w:rsidP="00174DC3">
      <w:pPr>
        <w:pStyle w:val="NoSpacing"/>
        <w:numPr>
          <w:ilvl w:val="0"/>
          <w:numId w:val="2"/>
        </w:numPr>
        <w:rPr>
          <w:rFonts w:ascii="Arial Nova" w:hAnsi="Arial Nova"/>
        </w:rPr>
      </w:pPr>
      <w:r w:rsidRPr="00346E71">
        <w:rPr>
          <w:rFonts w:ascii="Arial Nova" w:hAnsi="Arial Nova"/>
        </w:rPr>
        <w:t>Youth Cafes are the</w:t>
      </w:r>
      <w:r>
        <w:rPr>
          <w:rFonts w:ascii="Arial Nova" w:hAnsi="Arial Nova"/>
          <w:b/>
          <w:bCs/>
        </w:rPr>
        <w:t xml:space="preserve"> </w:t>
      </w:r>
      <w:r w:rsidRPr="00346E71">
        <w:rPr>
          <w:rFonts w:ascii="Arial Nova" w:hAnsi="Arial Nova"/>
        </w:rPr>
        <w:t>First Thursday of each month, next one is Feb 2</w:t>
      </w:r>
      <w:r w:rsidRPr="00346E71">
        <w:rPr>
          <w:rFonts w:ascii="Arial Nova" w:hAnsi="Arial Nova"/>
          <w:vertAlign w:val="superscript"/>
        </w:rPr>
        <w:t>nd</w:t>
      </w:r>
    </w:p>
    <w:p w14:paraId="1058C88D" w14:textId="77777777" w:rsidR="005876C3" w:rsidRDefault="00346E71" w:rsidP="00174DC3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Family and Youth Core Competency Training is virtual, and it will be in March. </w:t>
      </w:r>
    </w:p>
    <w:p w14:paraId="40FB0514" w14:textId="1E3EB583" w:rsidR="00346E71" w:rsidRPr="005876C3" w:rsidRDefault="00346E71" w:rsidP="00174DC3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Please review available trainings on the KPFC website and register there. Referrals </w:t>
      </w:r>
      <w:r w:rsidR="005876C3">
        <w:rPr>
          <w:rFonts w:ascii="Arial Nova" w:hAnsi="Arial Nova"/>
        </w:rPr>
        <w:t>for peer support can also b</w:t>
      </w:r>
      <w:r>
        <w:rPr>
          <w:rFonts w:ascii="Arial Nova" w:hAnsi="Arial Nova"/>
        </w:rPr>
        <w:t xml:space="preserve">e made from the website </w:t>
      </w:r>
      <w:hyperlink r:id="rId13" w:history="1">
        <w:r w:rsidR="005876C3" w:rsidRPr="001C5257">
          <w:rPr>
            <w:rStyle w:val="Hyperlink"/>
            <w:rFonts w:ascii="Arial Nova" w:hAnsi="Arial Nova"/>
          </w:rPr>
          <w:t>www.kypartnership.org</w:t>
        </w:r>
      </w:hyperlink>
      <w:r w:rsidRPr="005876C3">
        <w:rPr>
          <w:rFonts w:ascii="Arial Nova" w:hAnsi="Arial Nova"/>
        </w:rPr>
        <w:t xml:space="preserve"> </w:t>
      </w:r>
    </w:p>
    <w:p w14:paraId="6EC17579" w14:textId="77777777" w:rsidR="00B5482F" w:rsidRPr="00B5482F" w:rsidRDefault="00B5482F" w:rsidP="00B5482F">
      <w:pPr>
        <w:pStyle w:val="NoSpacing"/>
        <w:rPr>
          <w:rFonts w:ascii="Arial Nova" w:hAnsi="Arial Nova"/>
        </w:rPr>
      </w:pPr>
    </w:p>
    <w:p w14:paraId="4ECA7690" w14:textId="77777777" w:rsidR="00A50224" w:rsidRPr="006646EE" w:rsidRDefault="00A50224" w:rsidP="00A50224">
      <w:pPr>
        <w:pStyle w:val="Heading2"/>
        <w:rPr>
          <w:rFonts w:ascii="Arial Nova" w:hAnsi="Arial Nova"/>
          <w:sz w:val="22"/>
          <w:szCs w:val="22"/>
        </w:rPr>
      </w:pPr>
      <w:r w:rsidRPr="006646EE">
        <w:rPr>
          <w:rFonts w:ascii="Arial Nova" w:hAnsi="Arial Nova"/>
          <w:sz w:val="22"/>
          <w:szCs w:val="22"/>
        </w:rPr>
        <w:t>Action Items</w:t>
      </w:r>
    </w:p>
    <w:p w14:paraId="48336148" w14:textId="77777777" w:rsidR="00A50224" w:rsidRPr="006646EE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6646EE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6646EE">
        <w:rPr>
          <w:rFonts w:ascii="Arial Nova" w:hAnsi="Arial Nova" w:cstheme="majorHAnsi"/>
          <w:color w:val="2F5496" w:themeColor="accent1" w:themeShade="BF"/>
        </w:rPr>
        <w:tab/>
      </w:r>
      <w:r w:rsidRPr="006646EE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6646EE">
        <w:rPr>
          <w:rFonts w:ascii="Arial Nova" w:hAnsi="Arial Nova" w:cstheme="majorHAnsi"/>
          <w:color w:val="2F5496" w:themeColor="accent1" w:themeShade="BF"/>
        </w:rPr>
        <w:tab/>
      </w:r>
      <w:r w:rsidRPr="006646EE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CE1899F" w14:textId="0EC494DA" w:rsidR="00A50224" w:rsidRPr="006646EE" w:rsidRDefault="00A50224" w:rsidP="00B5482F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6646EE">
        <w:rPr>
          <w:rFonts w:ascii="Arial Nova" w:hAnsi="Arial Nova"/>
        </w:rPr>
        <w:t>N/A</w:t>
      </w:r>
      <w:r w:rsidRPr="006646EE">
        <w:rPr>
          <w:rFonts w:ascii="Arial Nova" w:hAnsi="Arial Nova"/>
        </w:rPr>
        <w:tab/>
      </w:r>
      <w:r w:rsidRPr="006646EE">
        <w:rPr>
          <w:rFonts w:ascii="Arial Nova" w:hAnsi="Arial Nova"/>
        </w:rPr>
        <w:tab/>
      </w:r>
    </w:p>
    <w:p w14:paraId="4369498A" w14:textId="77777777" w:rsidR="00A50224" w:rsidRPr="006646EE" w:rsidRDefault="00174DC3" w:rsidP="00A5022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D691E30">
          <v:rect id="_x0000_i1036" style="width:0;height:1.5pt" o:hralign="center" o:hrstd="t" o:hr="t" fillcolor="#a0a0a0" stroked="f"/>
        </w:pict>
      </w:r>
    </w:p>
    <w:p w14:paraId="23635DB4" w14:textId="40F76093" w:rsidR="00A50224" w:rsidRPr="00B5482F" w:rsidRDefault="00A50224" w:rsidP="00A50224">
      <w:pPr>
        <w:pStyle w:val="Heading1"/>
        <w:rPr>
          <w:rFonts w:ascii="Arial Nova" w:hAnsi="Arial Nova"/>
          <w:color w:val="auto"/>
          <w:sz w:val="22"/>
          <w:szCs w:val="22"/>
        </w:rPr>
      </w:pPr>
      <w:r w:rsidRPr="00B5482F">
        <w:rPr>
          <w:rFonts w:ascii="Arial Nova" w:hAnsi="Arial Nova"/>
          <w:color w:val="auto"/>
          <w:sz w:val="22"/>
          <w:szCs w:val="22"/>
        </w:rPr>
        <w:t xml:space="preserve">Next Meeting: </w:t>
      </w:r>
      <w:r w:rsidR="00CF3F23" w:rsidRPr="00503962">
        <w:rPr>
          <w:rFonts w:ascii="Arial Nova" w:hAnsi="Arial Nova"/>
          <w:b/>
          <w:bCs/>
          <w:color w:val="auto"/>
          <w:sz w:val="22"/>
          <w:szCs w:val="22"/>
        </w:rPr>
        <w:t>February</w:t>
      </w:r>
      <w:r w:rsidR="00A77905" w:rsidRPr="00503962">
        <w:rPr>
          <w:rFonts w:ascii="Arial Nova" w:hAnsi="Arial Nova"/>
          <w:b/>
          <w:bCs/>
          <w:color w:val="auto"/>
          <w:sz w:val="22"/>
          <w:szCs w:val="22"/>
        </w:rPr>
        <w:t xml:space="preserve"> </w:t>
      </w:r>
      <w:r w:rsidR="00CF3F23" w:rsidRPr="00503962">
        <w:rPr>
          <w:rFonts w:ascii="Arial Nova" w:hAnsi="Arial Nova"/>
          <w:b/>
          <w:bCs/>
          <w:color w:val="auto"/>
          <w:sz w:val="22"/>
          <w:szCs w:val="22"/>
        </w:rPr>
        <w:t>6</w:t>
      </w:r>
      <w:r w:rsidRPr="00503962">
        <w:rPr>
          <w:rFonts w:ascii="Arial Nova" w:hAnsi="Arial Nova"/>
          <w:b/>
          <w:bCs/>
          <w:color w:val="auto"/>
          <w:sz w:val="22"/>
          <w:szCs w:val="22"/>
        </w:rPr>
        <w:t xml:space="preserve">, 2022 </w:t>
      </w:r>
      <w:r w:rsidRPr="00503962">
        <w:rPr>
          <w:rFonts w:ascii="Arial Nova" w:hAnsi="Arial Nova"/>
          <w:color w:val="auto"/>
          <w:sz w:val="22"/>
          <w:szCs w:val="22"/>
        </w:rPr>
        <w:t>@ 9am CST ZOOM format</w:t>
      </w:r>
      <w:r w:rsidRPr="00B5482F">
        <w:rPr>
          <w:rFonts w:ascii="Arial Nova" w:hAnsi="Arial Nova"/>
          <w:color w:val="auto"/>
          <w:sz w:val="22"/>
          <w:szCs w:val="22"/>
        </w:rPr>
        <w:t xml:space="preserve"> </w:t>
      </w:r>
    </w:p>
    <w:p w14:paraId="5574EFC6" w14:textId="3EDE355A" w:rsidR="00CB2D98" w:rsidRPr="008A1248" w:rsidRDefault="00A50224" w:rsidP="00A50224">
      <w:pPr>
        <w:pStyle w:val="Heading1"/>
        <w:rPr>
          <w:rFonts w:ascii="Arial Nova" w:hAnsi="Arial Nova"/>
          <w:sz w:val="22"/>
          <w:szCs w:val="22"/>
        </w:rPr>
      </w:pPr>
      <w:r w:rsidRPr="006646EE">
        <w:rPr>
          <w:rFonts w:ascii="Arial Nova" w:hAnsi="Arial Nova"/>
          <w:sz w:val="22"/>
          <w:szCs w:val="22"/>
        </w:rPr>
        <w:t>Kentucky System of Care V – Improving Outcomes for Children, Youth, and Young Adults with Mental Health Challenges and their Families</w:t>
      </w:r>
      <w:r w:rsidR="002E158D" w:rsidRPr="006646EE">
        <w:rPr>
          <w:rFonts w:ascii="Arial Nova" w:hAnsi="Arial Nova"/>
          <w:sz w:val="22"/>
          <w:szCs w:val="22"/>
        </w:rPr>
        <w:t>(</w:t>
      </w:r>
      <w:hyperlink r:id="rId14" w:history="1">
        <w:r w:rsidR="008A1248" w:rsidRPr="006646EE">
          <w:rPr>
            <w:rStyle w:val="Hyperlink"/>
            <w:rFonts w:ascii="Arial Nova" w:hAnsi="Arial Nova"/>
            <w:sz w:val="22"/>
            <w:szCs w:val="22"/>
          </w:rPr>
          <w:t>https://socv.hdiuky.net/</w:t>
        </w:r>
      </w:hyperlink>
      <w:r w:rsidR="002E158D" w:rsidRPr="00CB3937">
        <w:rPr>
          <w:rFonts w:ascii="Arial Nova" w:hAnsi="Arial Nova"/>
          <w:sz w:val="22"/>
          <w:szCs w:val="22"/>
        </w:rPr>
        <w:t>)</w:t>
      </w:r>
      <w:r w:rsidR="008A1248">
        <w:rPr>
          <w:rFonts w:ascii="Arial Nova" w:hAnsi="Arial Nova"/>
          <w:sz w:val="22"/>
          <w:szCs w:val="22"/>
        </w:rPr>
        <w:t xml:space="preserve"> </w:t>
      </w:r>
    </w:p>
    <w:sectPr w:rsidR="00CB2D98" w:rsidRPr="008A1248" w:rsidSect="00BC1B68">
      <w:headerReference w:type="default" r:id="rId15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1D0C" w14:textId="77777777" w:rsidR="00174DC3" w:rsidRDefault="00174DC3" w:rsidP="007D000A">
      <w:pPr>
        <w:spacing w:after="0" w:line="240" w:lineRule="auto"/>
      </w:pPr>
      <w:r>
        <w:separator/>
      </w:r>
    </w:p>
  </w:endnote>
  <w:endnote w:type="continuationSeparator" w:id="0">
    <w:p w14:paraId="30C2BAF9" w14:textId="77777777" w:rsidR="00174DC3" w:rsidRDefault="00174DC3" w:rsidP="007D000A">
      <w:pPr>
        <w:spacing w:after="0" w:line="240" w:lineRule="auto"/>
      </w:pPr>
      <w:r>
        <w:continuationSeparator/>
      </w:r>
    </w:p>
  </w:endnote>
  <w:endnote w:type="continuationNotice" w:id="1">
    <w:p w14:paraId="41C075E7" w14:textId="77777777" w:rsidR="00174DC3" w:rsidRDefault="00174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FAB8" w14:textId="77777777" w:rsidR="00174DC3" w:rsidRDefault="00174DC3" w:rsidP="007D000A">
      <w:pPr>
        <w:spacing w:after="0" w:line="240" w:lineRule="auto"/>
      </w:pPr>
      <w:r>
        <w:separator/>
      </w:r>
    </w:p>
  </w:footnote>
  <w:footnote w:type="continuationSeparator" w:id="0">
    <w:p w14:paraId="424583DA" w14:textId="77777777" w:rsidR="00174DC3" w:rsidRDefault="00174DC3" w:rsidP="007D000A">
      <w:pPr>
        <w:spacing w:after="0" w:line="240" w:lineRule="auto"/>
      </w:pPr>
      <w:r>
        <w:continuationSeparator/>
      </w:r>
    </w:p>
  </w:footnote>
  <w:footnote w:type="continuationNotice" w:id="1">
    <w:p w14:paraId="55412430" w14:textId="77777777" w:rsidR="00174DC3" w:rsidRDefault="00174D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B3B" w14:textId="6492CA61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1694B6B" wp14:editId="7F7F233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E41">
      <w:rPr>
        <w:b/>
        <w:bCs/>
        <w:sz w:val="48"/>
        <w:szCs w:val="48"/>
      </w:rPr>
      <w:t>Two Rivers RGMIT</w:t>
    </w:r>
    <w:r w:rsidR="002C1209">
      <w:rPr>
        <w:b/>
        <w:bCs/>
        <w:sz w:val="48"/>
        <w:szCs w:val="48"/>
      </w:rPr>
      <w:t xml:space="preserve"> Meeting</w:t>
    </w:r>
  </w:p>
  <w:p w14:paraId="4CC06650" w14:textId="3AC4D77D" w:rsidR="007D000A" w:rsidRPr="002106E2" w:rsidRDefault="00CA72DA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January 9</w:t>
    </w:r>
    <w:r w:rsidR="00124E41">
      <w:rPr>
        <w:rFonts w:asciiTheme="majorHAnsi" w:hAnsiTheme="majorHAnsi" w:cstheme="majorHAnsi"/>
        <w:b/>
        <w:bCs/>
        <w:sz w:val="40"/>
        <w:szCs w:val="40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899"/>
    <w:multiLevelType w:val="hybridMultilevel"/>
    <w:tmpl w:val="4FE4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2E5"/>
    <w:multiLevelType w:val="hybridMultilevel"/>
    <w:tmpl w:val="E936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858"/>
    <w:multiLevelType w:val="hybridMultilevel"/>
    <w:tmpl w:val="900A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401D"/>
    <w:multiLevelType w:val="hybridMultilevel"/>
    <w:tmpl w:val="C538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46C7"/>
    <w:multiLevelType w:val="hybridMultilevel"/>
    <w:tmpl w:val="0D8E5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190826"/>
    <w:multiLevelType w:val="hybridMultilevel"/>
    <w:tmpl w:val="1078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D2267"/>
    <w:multiLevelType w:val="hybridMultilevel"/>
    <w:tmpl w:val="F6FC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A6A5B"/>
    <w:multiLevelType w:val="hybridMultilevel"/>
    <w:tmpl w:val="8D24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56BA6"/>
    <w:multiLevelType w:val="hybridMultilevel"/>
    <w:tmpl w:val="3028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41"/>
    <w:rsid w:val="00001520"/>
    <w:rsid w:val="00002D1F"/>
    <w:rsid w:val="00004F21"/>
    <w:rsid w:val="00011A08"/>
    <w:rsid w:val="00013B71"/>
    <w:rsid w:val="00013D7C"/>
    <w:rsid w:val="0001401C"/>
    <w:rsid w:val="00020A08"/>
    <w:rsid w:val="0003288B"/>
    <w:rsid w:val="00034223"/>
    <w:rsid w:val="00035E9A"/>
    <w:rsid w:val="00060EAB"/>
    <w:rsid w:val="00095EB1"/>
    <w:rsid w:val="0009772F"/>
    <w:rsid w:val="000A0080"/>
    <w:rsid w:val="000C3493"/>
    <w:rsid w:val="000E092B"/>
    <w:rsid w:val="000F135C"/>
    <w:rsid w:val="000F3348"/>
    <w:rsid w:val="000F3CAC"/>
    <w:rsid w:val="000F603E"/>
    <w:rsid w:val="00100FBA"/>
    <w:rsid w:val="001049A5"/>
    <w:rsid w:val="00113470"/>
    <w:rsid w:val="00116F2D"/>
    <w:rsid w:val="00124E41"/>
    <w:rsid w:val="0012740E"/>
    <w:rsid w:val="00141FD3"/>
    <w:rsid w:val="0014734A"/>
    <w:rsid w:val="001544F4"/>
    <w:rsid w:val="001631C8"/>
    <w:rsid w:val="0016328C"/>
    <w:rsid w:val="00174DC3"/>
    <w:rsid w:val="00183C99"/>
    <w:rsid w:val="001860EC"/>
    <w:rsid w:val="001863A0"/>
    <w:rsid w:val="001874AE"/>
    <w:rsid w:val="00187B70"/>
    <w:rsid w:val="001A6105"/>
    <w:rsid w:val="001B027F"/>
    <w:rsid w:val="001B4166"/>
    <w:rsid w:val="001B61D5"/>
    <w:rsid w:val="001C5A8F"/>
    <w:rsid w:val="001D5F5D"/>
    <w:rsid w:val="002106E2"/>
    <w:rsid w:val="00214FEA"/>
    <w:rsid w:val="00216D87"/>
    <w:rsid w:val="002319FF"/>
    <w:rsid w:val="00253CDE"/>
    <w:rsid w:val="0026265D"/>
    <w:rsid w:val="00267B97"/>
    <w:rsid w:val="00275958"/>
    <w:rsid w:val="002C1209"/>
    <w:rsid w:val="002C67CD"/>
    <w:rsid w:val="002C7409"/>
    <w:rsid w:val="002D2385"/>
    <w:rsid w:val="002E158D"/>
    <w:rsid w:val="002F20E3"/>
    <w:rsid w:val="00300972"/>
    <w:rsid w:val="003276EE"/>
    <w:rsid w:val="003320A4"/>
    <w:rsid w:val="00346E71"/>
    <w:rsid w:val="0035573B"/>
    <w:rsid w:val="003625F7"/>
    <w:rsid w:val="0036742E"/>
    <w:rsid w:val="00372065"/>
    <w:rsid w:val="0038054A"/>
    <w:rsid w:val="00382391"/>
    <w:rsid w:val="00386EC4"/>
    <w:rsid w:val="00396B58"/>
    <w:rsid w:val="003A020B"/>
    <w:rsid w:val="003A4A05"/>
    <w:rsid w:val="003B492B"/>
    <w:rsid w:val="003D2658"/>
    <w:rsid w:val="003E5A99"/>
    <w:rsid w:val="00400B1F"/>
    <w:rsid w:val="0041151A"/>
    <w:rsid w:val="00417188"/>
    <w:rsid w:val="00422CEA"/>
    <w:rsid w:val="004301B2"/>
    <w:rsid w:val="00440DD6"/>
    <w:rsid w:val="0044277A"/>
    <w:rsid w:val="00453CA7"/>
    <w:rsid w:val="00474023"/>
    <w:rsid w:val="00482E47"/>
    <w:rsid w:val="00494C7C"/>
    <w:rsid w:val="00495589"/>
    <w:rsid w:val="0049794F"/>
    <w:rsid w:val="004B05C6"/>
    <w:rsid w:val="004B4848"/>
    <w:rsid w:val="004B57A0"/>
    <w:rsid w:val="004B6C44"/>
    <w:rsid w:val="004C43D3"/>
    <w:rsid w:val="004C5016"/>
    <w:rsid w:val="004C6A03"/>
    <w:rsid w:val="004D7099"/>
    <w:rsid w:val="0050304B"/>
    <w:rsid w:val="00503962"/>
    <w:rsid w:val="005048AA"/>
    <w:rsid w:val="0051028F"/>
    <w:rsid w:val="00510DB8"/>
    <w:rsid w:val="005164CE"/>
    <w:rsid w:val="005258BA"/>
    <w:rsid w:val="00527243"/>
    <w:rsid w:val="00532C10"/>
    <w:rsid w:val="0054253A"/>
    <w:rsid w:val="0055116D"/>
    <w:rsid w:val="00552F08"/>
    <w:rsid w:val="0056098D"/>
    <w:rsid w:val="00565A04"/>
    <w:rsid w:val="005876C3"/>
    <w:rsid w:val="00590C15"/>
    <w:rsid w:val="005A1374"/>
    <w:rsid w:val="005B1596"/>
    <w:rsid w:val="005B41DE"/>
    <w:rsid w:val="005D7E87"/>
    <w:rsid w:val="005E3BAB"/>
    <w:rsid w:val="005F53FF"/>
    <w:rsid w:val="00611BB1"/>
    <w:rsid w:val="006129B9"/>
    <w:rsid w:val="00617A2B"/>
    <w:rsid w:val="00624318"/>
    <w:rsid w:val="006646EE"/>
    <w:rsid w:val="00667778"/>
    <w:rsid w:val="00676E43"/>
    <w:rsid w:val="006962CC"/>
    <w:rsid w:val="006A387E"/>
    <w:rsid w:val="006A411E"/>
    <w:rsid w:val="006B08A8"/>
    <w:rsid w:val="006B69B5"/>
    <w:rsid w:val="006D4B6E"/>
    <w:rsid w:val="006D6EB4"/>
    <w:rsid w:val="006D73FB"/>
    <w:rsid w:val="006F20AA"/>
    <w:rsid w:val="00716D1B"/>
    <w:rsid w:val="00722549"/>
    <w:rsid w:val="00724920"/>
    <w:rsid w:val="00724DDB"/>
    <w:rsid w:val="00737CCF"/>
    <w:rsid w:val="00741620"/>
    <w:rsid w:val="00751381"/>
    <w:rsid w:val="007731F7"/>
    <w:rsid w:val="007766B6"/>
    <w:rsid w:val="00780D1B"/>
    <w:rsid w:val="007949DE"/>
    <w:rsid w:val="007A0574"/>
    <w:rsid w:val="007B675D"/>
    <w:rsid w:val="007C6225"/>
    <w:rsid w:val="007D000A"/>
    <w:rsid w:val="007D2D65"/>
    <w:rsid w:val="007D5F05"/>
    <w:rsid w:val="007E567F"/>
    <w:rsid w:val="007F4596"/>
    <w:rsid w:val="007F7DA5"/>
    <w:rsid w:val="00801529"/>
    <w:rsid w:val="0080242F"/>
    <w:rsid w:val="00802C47"/>
    <w:rsid w:val="00814B1D"/>
    <w:rsid w:val="00822D72"/>
    <w:rsid w:val="00827179"/>
    <w:rsid w:val="00830357"/>
    <w:rsid w:val="008314A5"/>
    <w:rsid w:val="008314B8"/>
    <w:rsid w:val="008316B1"/>
    <w:rsid w:val="008330CF"/>
    <w:rsid w:val="00837FDC"/>
    <w:rsid w:val="00840E36"/>
    <w:rsid w:val="008423A6"/>
    <w:rsid w:val="00850D9F"/>
    <w:rsid w:val="00857DB2"/>
    <w:rsid w:val="00862936"/>
    <w:rsid w:val="00863DE9"/>
    <w:rsid w:val="0087014E"/>
    <w:rsid w:val="00870453"/>
    <w:rsid w:val="00884CD2"/>
    <w:rsid w:val="00887667"/>
    <w:rsid w:val="00891DC0"/>
    <w:rsid w:val="008944BA"/>
    <w:rsid w:val="0089455A"/>
    <w:rsid w:val="008A1245"/>
    <w:rsid w:val="008A1248"/>
    <w:rsid w:val="008A6598"/>
    <w:rsid w:val="008C5CFC"/>
    <w:rsid w:val="008D7261"/>
    <w:rsid w:val="008E3598"/>
    <w:rsid w:val="008E3971"/>
    <w:rsid w:val="008E47CA"/>
    <w:rsid w:val="008E7C4F"/>
    <w:rsid w:val="008F1CC5"/>
    <w:rsid w:val="009064AF"/>
    <w:rsid w:val="00917AEB"/>
    <w:rsid w:val="00917D2D"/>
    <w:rsid w:val="009230BF"/>
    <w:rsid w:val="00923742"/>
    <w:rsid w:val="0092374F"/>
    <w:rsid w:val="00936593"/>
    <w:rsid w:val="0094004B"/>
    <w:rsid w:val="00940F48"/>
    <w:rsid w:val="009420D0"/>
    <w:rsid w:val="0094793C"/>
    <w:rsid w:val="009739CA"/>
    <w:rsid w:val="00974740"/>
    <w:rsid w:val="00985BAD"/>
    <w:rsid w:val="0099506C"/>
    <w:rsid w:val="009A770F"/>
    <w:rsid w:val="009B7B8E"/>
    <w:rsid w:val="009C6A72"/>
    <w:rsid w:val="009D2A92"/>
    <w:rsid w:val="009D7627"/>
    <w:rsid w:val="009E46F5"/>
    <w:rsid w:val="009E7F63"/>
    <w:rsid w:val="009F4968"/>
    <w:rsid w:val="009F59E8"/>
    <w:rsid w:val="009F6FEA"/>
    <w:rsid w:val="009F7F7D"/>
    <w:rsid w:val="00A06A40"/>
    <w:rsid w:val="00A1106A"/>
    <w:rsid w:val="00A25D83"/>
    <w:rsid w:val="00A2783E"/>
    <w:rsid w:val="00A46BFD"/>
    <w:rsid w:val="00A47F45"/>
    <w:rsid w:val="00A50224"/>
    <w:rsid w:val="00A52A34"/>
    <w:rsid w:val="00A53760"/>
    <w:rsid w:val="00A57A72"/>
    <w:rsid w:val="00A67167"/>
    <w:rsid w:val="00A77905"/>
    <w:rsid w:val="00A82344"/>
    <w:rsid w:val="00AA1B55"/>
    <w:rsid w:val="00AF446F"/>
    <w:rsid w:val="00B0037B"/>
    <w:rsid w:val="00B17150"/>
    <w:rsid w:val="00B30911"/>
    <w:rsid w:val="00B41839"/>
    <w:rsid w:val="00B5482F"/>
    <w:rsid w:val="00B60558"/>
    <w:rsid w:val="00B60C4F"/>
    <w:rsid w:val="00B66AD0"/>
    <w:rsid w:val="00B75FDD"/>
    <w:rsid w:val="00B76F65"/>
    <w:rsid w:val="00B839BD"/>
    <w:rsid w:val="00B8448E"/>
    <w:rsid w:val="00B8799D"/>
    <w:rsid w:val="00BA682C"/>
    <w:rsid w:val="00BA6ED7"/>
    <w:rsid w:val="00BB26D9"/>
    <w:rsid w:val="00BB75C1"/>
    <w:rsid w:val="00BC1B68"/>
    <w:rsid w:val="00BC4AA9"/>
    <w:rsid w:val="00BC6770"/>
    <w:rsid w:val="00BC6AAE"/>
    <w:rsid w:val="00BD7EF3"/>
    <w:rsid w:val="00BE0031"/>
    <w:rsid w:val="00BE647D"/>
    <w:rsid w:val="00C07625"/>
    <w:rsid w:val="00C25355"/>
    <w:rsid w:val="00C25C28"/>
    <w:rsid w:val="00C30810"/>
    <w:rsid w:val="00C320FF"/>
    <w:rsid w:val="00C32109"/>
    <w:rsid w:val="00C36D49"/>
    <w:rsid w:val="00C411FE"/>
    <w:rsid w:val="00C602E3"/>
    <w:rsid w:val="00C93EA0"/>
    <w:rsid w:val="00CA1C4C"/>
    <w:rsid w:val="00CA72DA"/>
    <w:rsid w:val="00CB2D98"/>
    <w:rsid w:val="00CB3937"/>
    <w:rsid w:val="00CC23FC"/>
    <w:rsid w:val="00CC3D69"/>
    <w:rsid w:val="00CE325D"/>
    <w:rsid w:val="00CE4668"/>
    <w:rsid w:val="00CE4BDC"/>
    <w:rsid w:val="00CF03EA"/>
    <w:rsid w:val="00CF3F23"/>
    <w:rsid w:val="00D014D4"/>
    <w:rsid w:val="00D03BAF"/>
    <w:rsid w:val="00D1036C"/>
    <w:rsid w:val="00D15D6A"/>
    <w:rsid w:val="00D239E4"/>
    <w:rsid w:val="00D31209"/>
    <w:rsid w:val="00D45832"/>
    <w:rsid w:val="00D51C28"/>
    <w:rsid w:val="00D56B35"/>
    <w:rsid w:val="00D64A9D"/>
    <w:rsid w:val="00D738B2"/>
    <w:rsid w:val="00D81FF0"/>
    <w:rsid w:val="00D94869"/>
    <w:rsid w:val="00DB0C58"/>
    <w:rsid w:val="00DB1EF0"/>
    <w:rsid w:val="00DC02A3"/>
    <w:rsid w:val="00DC7A0E"/>
    <w:rsid w:val="00DD2810"/>
    <w:rsid w:val="00DE0362"/>
    <w:rsid w:val="00DE4891"/>
    <w:rsid w:val="00DE6E64"/>
    <w:rsid w:val="00E02EA4"/>
    <w:rsid w:val="00E201D1"/>
    <w:rsid w:val="00E27DEA"/>
    <w:rsid w:val="00E31874"/>
    <w:rsid w:val="00E32C05"/>
    <w:rsid w:val="00E63DD9"/>
    <w:rsid w:val="00E66A77"/>
    <w:rsid w:val="00E9352C"/>
    <w:rsid w:val="00E97FCD"/>
    <w:rsid w:val="00EC1055"/>
    <w:rsid w:val="00EC66BF"/>
    <w:rsid w:val="00EE0554"/>
    <w:rsid w:val="00EE1036"/>
    <w:rsid w:val="00EE2F06"/>
    <w:rsid w:val="00EE6AC2"/>
    <w:rsid w:val="00EF1798"/>
    <w:rsid w:val="00EF583F"/>
    <w:rsid w:val="00F11F55"/>
    <w:rsid w:val="00F20833"/>
    <w:rsid w:val="00F23647"/>
    <w:rsid w:val="00F2716C"/>
    <w:rsid w:val="00F3059B"/>
    <w:rsid w:val="00F31E57"/>
    <w:rsid w:val="00F465D4"/>
    <w:rsid w:val="00F524F5"/>
    <w:rsid w:val="00F55E00"/>
    <w:rsid w:val="00F70D73"/>
    <w:rsid w:val="00F75378"/>
    <w:rsid w:val="00F76313"/>
    <w:rsid w:val="00F92AC1"/>
    <w:rsid w:val="00F952EC"/>
    <w:rsid w:val="00F96A97"/>
    <w:rsid w:val="00FA718A"/>
    <w:rsid w:val="00FA7C2C"/>
    <w:rsid w:val="00FB4218"/>
    <w:rsid w:val="00FB4A74"/>
    <w:rsid w:val="00FC31F8"/>
    <w:rsid w:val="00FC4A72"/>
    <w:rsid w:val="00FD089D"/>
    <w:rsid w:val="00FD5473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1FC28"/>
  <w15:chartTrackingRefBased/>
  <w15:docId w15:val="{62359BF7-B4E0-481B-9579-946D8407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36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9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944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6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B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0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ypartnershi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odd.Stetler@kycourt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ycourts.gov/Court-Programs/Family-and-Juvenile-Services/Pages/Performance-Measures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dievaluationunit.clicdata.com/b/uDY9pnain9V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cv.hdiuky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Meeting-Minutes-SOCFIVE%20SRT%20GM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SRT GMIT</Template>
  <TotalTime>1695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26</cp:revision>
  <dcterms:created xsi:type="dcterms:W3CDTF">2023-01-08T17:11:00Z</dcterms:created>
  <dcterms:modified xsi:type="dcterms:W3CDTF">2023-01-10T18:32:00Z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