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4735" w14:textId="77777777" w:rsidR="001B5443" w:rsidRPr="00EF61DE" w:rsidRDefault="00000000" w:rsidP="001B5443">
      <w:pPr>
        <w:pStyle w:val="Header"/>
        <w:jc w:val="center"/>
        <w:rPr>
          <w:rFonts w:ascii="Vijaya" w:hAnsi="Vijaya" w:cs="Vijaya"/>
          <w:b/>
          <w:bCs/>
          <w:color w:val="2F5496" w:themeColor="accent1" w:themeShade="BF"/>
          <w:sz w:val="44"/>
          <w:szCs w:val="44"/>
        </w:rPr>
      </w:pPr>
      <w:bookmarkStart w:id="0" w:name="_Hlk87599022"/>
      <w:r w:rsidRPr="00EF61DE">
        <w:rPr>
          <w:rFonts w:ascii="Vijaya" w:hAnsi="Vijaya" w:cs="Vijaya"/>
          <w:b/>
          <w:bCs/>
          <w:noProof/>
          <w:color w:val="2F5496" w:themeColor="accent1" w:themeShade="BF"/>
          <w:sz w:val="44"/>
          <w:szCs w:val="44"/>
        </w:rPr>
        <w:drawing>
          <wp:anchor distT="0" distB="0" distL="114300" distR="114300" simplePos="0" relativeHeight="251658240" behindDoc="0" locked="0" layoutInCell="1" allowOverlap="1" wp14:anchorId="2520D34F" wp14:editId="77575403">
            <wp:simplePos x="0" y="0"/>
            <wp:positionH relativeFrom="margin">
              <wp:posOffset>-400050</wp:posOffset>
            </wp:positionH>
            <wp:positionV relativeFrom="paragraph">
              <wp:posOffset>0</wp:posOffset>
            </wp:positionV>
            <wp:extent cx="191198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1985" cy="1104900"/>
                    </a:xfrm>
                    <a:prstGeom prst="rect">
                      <a:avLst/>
                    </a:prstGeom>
                  </pic:spPr>
                </pic:pic>
              </a:graphicData>
            </a:graphic>
            <wp14:sizeRelH relativeFrom="margin">
              <wp14:pctWidth>0</wp14:pctWidth>
            </wp14:sizeRelH>
            <wp14:sizeRelV relativeFrom="margin">
              <wp14:pctHeight>0</wp14:pctHeight>
            </wp14:sizeRelV>
          </wp:anchor>
        </w:drawing>
      </w:r>
      <w:r w:rsidRPr="00EF61DE">
        <w:rPr>
          <w:rFonts w:ascii="Vijaya" w:hAnsi="Vijaya" w:cs="Vijaya"/>
          <w:b/>
          <w:bCs/>
          <w:color w:val="2F5496" w:themeColor="accent1" w:themeShade="BF"/>
          <w:sz w:val="44"/>
          <w:szCs w:val="44"/>
        </w:rPr>
        <w:t>Lakes Regional GMIT Meeting</w:t>
      </w:r>
    </w:p>
    <w:p w14:paraId="398DAB60" w14:textId="77777777" w:rsidR="001B5443" w:rsidRPr="00EF61DE" w:rsidRDefault="00000000" w:rsidP="001B5443">
      <w:pPr>
        <w:pStyle w:val="Header"/>
        <w:tabs>
          <w:tab w:val="left" w:pos="660"/>
        </w:tabs>
        <w:jc w:val="center"/>
        <w:rPr>
          <w:rFonts w:ascii="Vijaya" w:hAnsi="Vijaya" w:cs="Vijaya"/>
          <w:b/>
          <w:bCs/>
          <w:color w:val="2F5496" w:themeColor="accent1" w:themeShade="BF"/>
          <w:sz w:val="32"/>
          <w:szCs w:val="32"/>
        </w:rPr>
      </w:pPr>
      <w:r w:rsidRPr="00EF61DE">
        <w:rPr>
          <w:rFonts w:ascii="Vijaya" w:hAnsi="Vijaya" w:cs="Vijaya"/>
          <w:b/>
          <w:bCs/>
          <w:color w:val="2F5496" w:themeColor="accent1" w:themeShade="BF"/>
          <w:sz w:val="32"/>
          <w:szCs w:val="32"/>
        </w:rPr>
        <w:t>(Grant Management &amp; Implementation Team)</w:t>
      </w:r>
    </w:p>
    <w:p w14:paraId="0AF443AA" w14:textId="77777777" w:rsidR="001B5443" w:rsidRPr="00EF61DE" w:rsidRDefault="00000000" w:rsidP="001B5443">
      <w:pPr>
        <w:pStyle w:val="Header"/>
        <w:jc w:val="center"/>
        <w:rPr>
          <w:rFonts w:ascii="Vijaya" w:hAnsi="Vijaya" w:cs="Vijaya"/>
          <w:b/>
          <w:bCs/>
          <w:color w:val="2F5496" w:themeColor="accent1" w:themeShade="BF"/>
          <w:sz w:val="28"/>
          <w:szCs w:val="28"/>
        </w:rPr>
      </w:pPr>
      <w:r>
        <w:rPr>
          <w:rFonts w:ascii="Vijaya" w:hAnsi="Vijaya" w:cs="Vijaya"/>
          <w:b/>
          <w:bCs/>
          <w:color w:val="2F5496" w:themeColor="accent1" w:themeShade="BF"/>
          <w:sz w:val="32"/>
          <w:szCs w:val="32"/>
        </w:rPr>
        <w:t>June 20, 2023</w:t>
      </w:r>
      <w:r w:rsidRPr="00EF61DE">
        <w:rPr>
          <w:rFonts w:ascii="Vijaya" w:hAnsi="Vijaya" w:cs="Vijaya"/>
          <w:b/>
          <w:bCs/>
          <w:color w:val="2F5496" w:themeColor="accent1" w:themeShade="BF"/>
          <w:sz w:val="32"/>
          <w:szCs w:val="32"/>
        </w:rPr>
        <w:t xml:space="preserve"> @ 1:30 PM </w:t>
      </w:r>
      <w:r w:rsidR="00E46AB8" w:rsidRPr="00EF61DE">
        <w:rPr>
          <w:rFonts w:ascii="Vijaya" w:hAnsi="Vijaya" w:cs="Vijaya"/>
          <w:b/>
          <w:bCs/>
          <w:color w:val="2F5496" w:themeColor="accent1" w:themeShade="BF"/>
          <w:sz w:val="32"/>
          <w:szCs w:val="32"/>
        </w:rPr>
        <w:t xml:space="preserve">CST </w:t>
      </w:r>
      <w:r w:rsidRPr="00EF61DE">
        <w:rPr>
          <w:rFonts w:ascii="Vijaya" w:hAnsi="Vijaya" w:cs="Vijaya"/>
          <w:b/>
          <w:bCs/>
          <w:color w:val="2F5496" w:themeColor="accent1" w:themeShade="BF"/>
          <w:sz w:val="32"/>
          <w:szCs w:val="32"/>
        </w:rPr>
        <w:t>via Zoom</w:t>
      </w:r>
    </w:p>
    <w:bookmarkEnd w:id="0"/>
    <w:p w14:paraId="57D496AA" w14:textId="77777777" w:rsidR="001B5443" w:rsidRDefault="001B5443" w:rsidP="00383AC2">
      <w:pPr>
        <w:rPr>
          <w:rFonts w:ascii="Century Gothic" w:hAnsi="Century Gothic"/>
          <w:sz w:val="24"/>
        </w:rPr>
      </w:pPr>
    </w:p>
    <w:p w14:paraId="11A4E3A8" w14:textId="77777777" w:rsidR="001B5443" w:rsidRDefault="001B5443" w:rsidP="00383AC2">
      <w:pPr>
        <w:rPr>
          <w:rFonts w:ascii="Century Gothic" w:hAnsi="Century Gothic"/>
          <w:sz w:val="24"/>
        </w:rPr>
      </w:pPr>
    </w:p>
    <w:p w14:paraId="7DBE6D15" w14:textId="77777777" w:rsidR="001B5443" w:rsidRDefault="001B5443" w:rsidP="00383AC2">
      <w:pPr>
        <w:rPr>
          <w:rFonts w:ascii="Century Gothic" w:hAnsi="Century Gothic"/>
          <w:sz w:val="24"/>
        </w:rPr>
      </w:pP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005"/>
      </w:tblGrid>
      <w:tr w:rsidR="00D1149F" w14:paraId="7A175C9A" w14:textId="77777777" w:rsidTr="00087E93">
        <w:trPr>
          <w:trHeight w:val="1899"/>
          <w:jc w:val="center"/>
        </w:trPr>
        <w:tc>
          <w:tcPr>
            <w:tcW w:w="10010" w:type="dxa"/>
            <w:shd w:val="clear" w:color="auto" w:fill="8EAADB" w:themeFill="accent1" w:themeFillTint="99"/>
            <w:vAlign w:val="center"/>
          </w:tcPr>
          <w:bookmarkStart w:id="1" w:name="_Hlk91585684"/>
          <w:bookmarkStart w:id="2" w:name="_Hlk97908037"/>
          <w:p w14:paraId="0D6BC2A8" w14:textId="77777777" w:rsidR="00383AC2" w:rsidRPr="00A073C5" w:rsidRDefault="00000000" w:rsidP="006C5EF2">
            <w:pPr>
              <w:pStyle w:val="MinutesandAgendaTitles"/>
              <w:rPr>
                <w:rFonts w:ascii="Century Gothic" w:hAnsi="Century Gothic"/>
                <w:sz w:val="28"/>
                <w:szCs w:val="24"/>
              </w:rPr>
            </w:pPr>
            <w:r>
              <w:rPr>
                <w:noProof/>
              </w:rPr>
              <mc:AlternateContent>
                <mc:Choice Requires="wps">
                  <w:drawing>
                    <wp:anchor distT="0" distB="45720" distL="114300" distR="114300" simplePos="0" relativeHeight="251659264" behindDoc="0" locked="0" layoutInCell="1" allowOverlap="1" wp14:anchorId="6C3F00E1" wp14:editId="4811B970">
                      <wp:simplePos x="0" y="0"/>
                      <wp:positionH relativeFrom="margin">
                        <wp:posOffset>644525</wp:posOffset>
                      </wp:positionH>
                      <wp:positionV relativeFrom="page">
                        <wp:posOffset>127000</wp:posOffset>
                      </wp:positionV>
                      <wp:extent cx="5784850" cy="128905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89050"/>
                              </a:xfrm>
                              <a:prstGeom prst="rect">
                                <a:avLst/>
                              </a:prstGeom>
                              <a:solidFill>
                                <a:schemeClr val="bg2"/>
                              </a:solidFill>
                              <a:ln w="9525">
                                <a:solidFill>
                                  <a:srgbClr val="000000"/>
                                </a:solidFill>
                                <a:miter lim="800000"/>
                                <a:headEnd/>
                                <a:tailEnd/>
                              </a:ln>
                            </wps:spPr>
                            <wps:txbx>
                              <w:txbxContent>
                                <w:p w14:paraId="6B03E7B5" w14:textId="77777777" w:rsidR="001B5443" w:rsidRPr="001C1152" w:rsidRDefault="00000000"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0FDD0BC9" w14:textId="77777777" w:rsidR="001B5443" w:rsidRPr="001C1152" w:rsidRDefault="00000000"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2E19C968" w14:textId="77777777" w:rsidR="00383AC2" w:rsidRPr="007F59FA" w:rsidRDefault="00383AC2" w:rsidP="00383AC2">
                                  <w:pPr>
                                    <w:rPr>
                                      <w:rFonts w:ascii="Arial" w:hAnsi="Arial" w:cs="Arial"/>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55.5pt;height:101.5pt;margin-top:10pt;margin-left:50.75pt;mso-height-percent:0;mso-height-relative:margin;mso-position-horizontal-relative:margin;mso-position-vertical-relative:page;mso-width-percent:0;mso-width-relative:margin;mso-wrap-distance-bottom:3.6pt;mso-wrap-distance-left:9pt;mso-wrap-distance-right:9pt;mso-wrap-distance-top:0;mso-wrap-style:square;position:absolute;visibility:visible;v-text-anchor:top;z-index:251660288" fillcolor="#e7e6e6">
                      <v:textbox>
                        <w:txbxContent>
                          <w:p w:rsidR="001B5443" w:rsidRPr="001C1152" w:rsidP="00531943" w14:paraId="78D075F4" w14:textId="77777777">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rsidR="001B5443" w:rsidRPr="001C1152" w:rsidP="00531943" w14:paraId="7049F751" w14:textId="77777777">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rsidR="00383AC2" w:rsidRPr="007F59FA" w:rsidP="00383AC2" w14:paraId="3DF41E99" w14:textId="6334BA00">
                            <w:pPr>
                              <w:rPr>
                                <w:rFonts w:ascii="Arial" w:hAnsi="Arial" w:cs="Arial"/>
                                <w:szCs w:val="20"/>
                              </w:rPr>
                            </w:pPr>
                          </w:p>
                        </w:txbxContent>
                      </v:textbox>
                      <w10:wrap type="square"/>
                    </v:shape>
                  </w:pict>
                </mc:Fallback>
              </mc:AlternateContent>
            </w:r>
            <w:r w:rsidRPr="00A073C5">
              <w:rPr>
                <w:rFonts w:ascii="Century Gothic" w:hAnsi="Century Gothic"/>
                <w:color w:val="auto"/>
                <w:sz w:val="28"/>
                <w:szCs w:val="24"/>
              </w:rPr>
              <w:t xml:space="preserve"> </w:t>
            </w:r>
          </w:p>
        </w:tc>
      </w:tr>
      <w:tr w:rsidR="00D1149F" w14:paraId="10AE2C09" w14:textId="77777777" w:rsidTr="00A073C5">
        <w:trPr>
          <w:jc w:val="center"/>
        </w:trPr>
        <w:tc>
          <w:tcPr>
            <w:tcW w:w="10010" w:type="dxa"/>
            <w:tcBorders>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D487B46" w14:textId="77777777" w:rsidR="00A073C5" w:rsidRPr="00520562" w:rsidRDefault="00000000" w:rsidP="006C5EF2">
            <w:pPr>
              <w:pStyle w:val="MinutesandAgendaTitles"/>
              <w:rPr>
                <w:rFonts w:ascii="Century Gothic" w:hAnsi="Century Gothic" w:cs="Arial"/>
                <w:b w:val="0"/>
                <w:noProof/>
                <w:color w:val="7030A0"/>
                <w:sz w:val="22"/>
                <w:szCs w:val="20"/>
              </w:rPr>
            </w:pPr>
            <w:r w:rsidRPr="008A5739">
              <w:rPr>
                <w:rFonts w:ascii="Century Gothic" w:hAnsi="Century Gothic"/>
                <w:color w:val="auto"/>
                <w:sz w:val="28"/>
                <w:szCs w:val="24"/>
              </w:rPr>
              <w:t>Attendees</w:t>
            </w:r>
          </w:p>
        </w:tc>
      </w:tr>
      <w:tr w:rsidR="00D1149F" w14:paraId="103AE960" w14:textId="77777777" w:rsidTr="00EA51D7">
        <w:trPr>
          <w:trHeight w:val="6074"/>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765" w:type="dxa"/>
              <w:tblLook w:val="04A0" w:firstRow="1" w:lastRow="0" w:firstColumn="1" w:lastColumn="0" w:noHBand="0" w:noVBand="1"/>
            </w:tblPr>
            <w:tblGrid>
              <w:gridCol w:w="3295"/>
              <w:gridCol w:w="3510"/>
              <w:gridCol w:w="3960"/>
            </w:tblGrid>
            <w:tr w:rsidR="00D1149F" w14:paraId="36018235" w14:textId="77777777" w:rsidTr="00E31D83">
              <w:tc>
                <w:tcPr>
                  <w:tcW w:w="3295" w:type="dxa"/>
                  <w:vAlign w:val="center"/>
                </w:tcPr>
                <w:p w14:paraId="04DC15A3"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SOC FIVE Staff</w:t>
                  </w:r>
                </w:p>
              </w:tc>
              <w:tc>
                <w:tcPr>
                  <w:tcW w:w="3510" w:type="dxa"/>
                  <w:vAlign w:val="center"/>
                </w:tcPr>
                <w:p w14:paraId="0A36C2D1"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DCBS</w:t>
                  </w:r>
                </w:p>
              </w:tc>
              <w:tc>
                <w:tcPr>
                  <w:tcW w:w="3960" w:type="dxa"/>
                  <w:vAlign w:val="center"/>
                </w:tcPr>
                <w:p w14:paraId="71DC9308" w14:textId="77777777" w:rsidR="00BD36B1" w:rsidRPr="00E31D83" w:rsidRDefault="00000000"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Four Rivers Behavioral Health</w:t>
                  </w:r>
                </w:p>
              </w:tc>
            </w:tr>
            <w:tr w:rsidR="002A6E3C" w14:paraId="0BBDC498" w14:textId="77777777" w:rsidTr="003E6080">
              <w:tc>
                <w:tcPr>
                  <w:tcW w:w="3295" w:type="dxa"/>
                  <w:vAlign w:val="center"/>
                </w:tcPr>
                <w:p w14:paraId="72ECFF19" w14:textId="77777777" w:rsidR="002A6E3C" w:rsidRPr="00DD3119" w:rsidRDefault="002A6E3C" w:rsidP="002A6E3C">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Tammi Taylor, Lakes Implementation Specialist</w:t>
                  </w:r>
                </w:p>
              </w:tc>
              <w:tc>
                <w:tcPr>
                  <w:tcW w:w="3510" w:type="dxa"/>
                  <w:vAlign w:val="center"/>
                </w:tcPr>
                <w:p w14:paraId="090345BE" w14:textId="4A1C3170" w:rsidR="002A6E3C" w:rsidRPr="000F586C" w:rsidRDefault="002A6E3C" w:rsidP="002A6E3C">
                  <w:pPr>
                    <w:pStyle w:val="NormalWeb"/>
                    <w:spacing w:before="0" w:beforeAutospacing="0" w:after="0" w:afterAutospacing="0"/>
                    <w:rPr>
                      <w:rFonts w:ascii="Century Gothic" w:hAnsi="Century Gothic"/>
                      <w:b/>
                      <w:sz w:val="20"/>
                      <w:szCs w:val="20"/>
                    </w:rPr>
                  </w:pPr>
                  <w:r>
                    <w:rPr>
                      <w:rFonts w:ascii="Century Gothic" w:hAnsi="Century Gothic"/>
                      <w:bCs/>
                      <w:sz w:val="20"/>
                      <w:szCs w:val="20"/>
                    </w:rPr>
                    <w:t>Rene Buckingham, SRA</w:t>
                  </w:r>
                </w:p>
              </w:tc>
              <w:tc>
                <w:tcPr>
                  <w:tcW w:w="3960" w:type="dxa"/>
                  <w:vAlign w:val="center"/>
                </w:tcPr>
                <w:p w14:paraId="5D972D9D" w14:textId="77777777" w:rsidR="002A6E3C" w:rsidRPr="007851E6" w:rsidRDefault="002A6E3C" w:rsidP="002A6E3C">
                  <w:pPr>
                    <w:pStyle w:val="NormalWeb"/>
                    <w:spacing w:before="0" w:beforeAutospacing="0" w:after="0" w:afterAutospacing="0"/>
                    <w:rPr>
                      <w:rFonts w:ascii="Century Gothic" w:hAnsi="Century Gothic"/>
                      <w:bCs/>
                      <w:strike/>
                      <w:sz w:val="20"/>
                      <w:szCs w:val="20"/>
                    </w:rPr>
                  </w:pPr>
                  <w:r w:rsidRPr="00F94940">
                    <w:rPr>
                      <w:rFonts w:ascii="Century Gothic" w:hAnsi="Century Gothic"/>
                      <w:bCs/>
                      <w:sz w:val="20"/>
                      <w:szCs w:val="20"/>
                    </w:rPr>
                    <w:t>Shelley King</w:t>
                  </w:r>
                  <w:r>
                    <w:rPr>
                      <w:rFonts w:ascii="Century Gothic" w:hAnsi="Century Gothic"/>
                      <w:b/>
                      <w:sz w:val="20"/>
                      <w:szCs w:val="20"/>
                    </w:rPr>
                    <w:t xml:space="preserve">, </w:t>
                  </w:r>
                  <w:r w:rsidRPr="00DD3119">
                    <w:rPr>
                      <w:rFonts w:ascii="Century Gothic" w:hAnsi="Century Gothic"/>
                      <w:bCs/>
                      <w:sz w:val="20"/>
                      <w:szCs w:val="20"/>
                    </w:rPr>
                    <w:t>LRC</w:t>
                  </w:r>
                </w:p>
              </w:tc>
            </w:tr>
            <w:tr w:rsidR="002A6E3C" w14:paraId="37E0E900" w14:textId="77777777" w:rsidTr="00E31D83">
              <w:tc>
                <w:tcPr>
                  <w:tcW w:w="3295" w:type="dxa"/>
                  <w:vAlign w:val="center"/>
                </w:tcPr>
                <w:p w14:paraId="0A2BA58F" w14:textId="77777777" w:rsidR="002A6E3C" w:rsidRPr="00DD3119" w:rsidRDefault="002A6E3C" w:rsidP="002A6E3C">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Kelly Dorman, Salt River Trail Implementation Specialist</w:t>
                  </w:r>
                </w:p>
              </w:tc>
              <w:tc>
                <w:tcPr>
                  <w:tcW w:w="3510" w:type="dxa"/>
                  <w:vAlign w:val="center"/>
                </w:tcPr>
                <w:p w14:paraId="477B041D" w14:textId="6C17CA81" w:rsidR="002A6E3C" w:rsidRPr="007851E6" w:rsidRDefault="002A6E3C" w:rsidP="002A6E3C">
                  <w:pPr>
                    <w:pStyle w:val="NormalWeb"/>
                    <w:spacing w:before="0" w:beforeAutospacing="0" w:after="0" w:afterAutospacing="0"/>
                    <w:rPr>
                      <w:rFonts w:ascii="Century Gothic" w:hAnsi="Century Gothic"/>
                      <w:bCs/>
                      <w:strike/>
                      <w:sz w:val="20"/>
                      <w:szCs w:val="20"/>
                    </w:rPr>
                  </w:pPr>
                  <w:r>
                    <w:rPr>
                      <w:rFonts w:ascii="Century Gothic" w:hAnsi="Century Gothic"/>
                      <w:bCs/>
                      <w:sz w:val="20"/>
                      <w:szCs w:val="20"/>
                    </w:rPr>
                    <w:t>Lauren Patterson, SRCA (West)</w:t>
                  </w:r>
                </w:p>
              </w:tc>
              <w:tc>
                <w:tcPr>
                  <w:tcW w:w="3960" w:type="dxa"/>
                  <w:vAlign w:val="center"/>
                </w:tcPr>
                <w:p w14:paraId="5559A9F8" w14:textId="77777777" w:rsidR="002A6E3C" w:rsidRPr="00DD3119" w:rsidRDefault="002A6E3C" w:rsidP="002A6E3C">
                  <w:pPr>
                    <w:pStyle w:val="NormalWeb"/>
                    <w:spacing w:before="0" w:beforeAutospacing="0" w:after="0" w:afterAutospacing="0"/>
                    <w:rPr>
                      <w:rFonts w:ascii="Century Gothic" w:hAnsi="Century Gothic"/>
                      <w:bCs/>
                      <w:strike/>
                      <w:sz w:val="20"/>
                      <w:szCs w:val="20"/>
                    </w:rPr>
                  </w:pPr>
                  <w:r w:rsidRPr="007851E6">
                    <w:rPr>
                      <w:rFonts w:ascii="Century Gothic" w:hAnsi="Century Gothic"/>
                      <w:bCs/>
                      <w:sz w:val="20"/>
                      <w:szCs w:val="20"/>
                    </w:rPr>
                    <w:t>Wendy Lay</w:t>
                  </w:r>
                  <w:r w:rsidRPr="000F586C">
                    <w:rPr>
                      <w:rFonts w:ascii="Century Gothic" w:hAnsi="Century Gothic"/>
                      <w:b/>
                      <w:sz w:val="20"/>
                      <w:szCs w:val="20"/>
                    </w:rPr>
                    <w:t xml:space="preserve">, </w:t>
                  </w:r>
                  <w:r w:rsidRPr="00DD3119">
                    <w:rPr>
                      <w:rFonts w:ascii="Century Gothic" w:hAnsi="Century Gothic"/>
                      <w:bCs/>
                      <w:sz w:val="20"/>
                      <w:szCs w:val="20"/>
                    </w:rPr>
                    <w:t>Children’s Services Director</w:t>
                  </w:r>
                </w:p>
                <w:p w14:paraId="6BDA7C56" w14:textId="77777777" w:rsidR="002A6E3C" w:rsidRPr="007851E6" w:rsidRDefault="002A6E3C" w:rsidP="002A6E3C">
                  <w:pPr>
                    <w:pStyle w:val="NormalWeb"/>
                    <w:spacing w:before="0" w:beforeAutospacing="0" w:after="0" w:afterAutospacing="0"/>
                    <w:jc w:val="center"/>
                    <w:rPr>
                      <w:rFonts w:ascii="Century Gothic" w:hAnsi="Century Gothic"/>
                      <w:bCs/>
                      <w:strike/>
                      <w:sz w:val="20"/>
                      <w:szCs w:val="20"/>
                    </w:rPr>
                  </w:pPr>
                </w:p>
              </w:tc>
            </w:tr>
            <w:tr w:rsidR="002A6E3C" w14:paraId="5FD29F3C" w14:textId="77777777" w:rsidTr="00E31D83">
              <w:tc>
                <w:tcPr>
                  <w:tcW w:w="3295" w:type="dxa"/>
                  <w:vAlign w:val="center"/>
                </w:tcPr>
                <w:p w14:paraId="4A578548" w14:textId="77777777" w:rsidR="002A6E3C" w:rsidRPr="00DD3119" w:rsidRDefault="002A6E3C" w:rsidP="002A6E3C">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Kelly Bradshaw, Two Rivers Implementation Specialist</w:t>
                  </w:r>
                </w:p>
              </w:tc>
              <w:tc>
                <w:tcPr>
                  <w:tcW w:w="3510" w:type="dxa"/>
                  <w:vAlign w:val="center"/>
                </w:tcPr>
                <w:p w14:paraId="1AA104A8" w14:textId="02844A15" w:rsidR="002A6E3C" w:rsidRPr="00CD2E6F" w:rsidRDefault="002A6E3C" w:rsidP="002A6E3C">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Jennifer Harrell, SRAA (East)</w:t>
                  </w:r>
                </w:p>
              </w:tc>
              <w:tc>
                <w:tcPr>
                  <w:tcW w:w="3960" w:type="dxa"/>
                  <w:vAlign w:val="center"/>
                </w:tcPr>
                <w:p w14:paraId="2E3C7148" w14:textId="77777777" w:rsidR="002A6E3C" w:rsidRPr="00CC331A" w:rsidRDefault="002A6E3C" w:rsidP="002A6E3C">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Ashlee Brook</w:t>
                  </w:r>
                  <w:r>
                    <w:rPr>
                      <w:rFonts w:ascii="Century Gothic" w:hAnsi="Century Gothic"/>
                      <w:bCs/>
                      <w:sz w:val="20"/>
                      <w:szCs w:val="20"/>
                    </w:rPr>
                    <w:t>well</w:t>
                  </w:r>
                  <w:r w:rsidRPr="00DD3119">
                    <w:rPr>
                      <w:rFonts w:ascii="Century Gothic" w:hAnsi="Century Gothic"/>
                      <w:bCs/>
                      <w:sz w:val="20"/>
                      <w:szCs w:val="20"/>
                    </w:rPr>
                    <w:t>, Prevention</w:t>
                  </w:r>
                </w:p>
              </w:tc>
            </w:tr>
            <w:tr w:rsidR="002A6E3C" w14:paraId="0506056F" w14:textId="77777777" w:rsidTr="00FA0EF5">
              <w:trPr>
                <w:trHeight w:val="458"/>
              </w:trPr>
              <w:tc>
                <w:tcPr>
                  <w:tcW w:w="3295" w:type="dxa"/>
                  <w:vAlign w:val="center"/>
                </w:tcPr>
                <w:p w14:paraId="2E33B6F6" w14:textId="5C9ACECE" w:rsidR="002A6E3C" w:rsidRPr="00DD3119" w:rsidRDefault="002A6E3C" w:rsidP="002A6E3C">
                  <w:pPr>
                    <w:pStyle w:val="NormalWeb"/>
                    <w:spacing w:before="0" w:beforeAutospacing="0" w:after="0" w:afterAutospacing="0"/>
                    <w:rPr>
                      <w:rFonts w:ascii="Century Gothic" w:hAnsi="Century Gothic"/>
                      <w:bCs/>
                      <w:sz w:val="20"/>
                      <w:szCs w:val="20"/>
                    </w:rPr>
                  </w:pPr>
                </w:p>
              </w:tc>
              <w:tc>
                <w:tcPr>
                  <w:tcW w:w="3510" w:type="dxa"/>
                </w:tcPr>
                <w:p w14:paraId="10FEC001" w14:textId="1542E611" w:rsidR="002A6E3C" w:rsidRPr="000F586C" w:rsidRDefault="002A6E3C" w:rsidP="002A6E3C">
                  <w:pPr>
                    <w:pStyle w:val="NormalWeb"/>
                    <w:spacing w:before="0" w:beforeAutospacing="0" w:after="0" w:afterAutospacing="0"/>
                    <w:rPr>
                      <w:rFonts w:ascii="Century Gothic" w:hAnsi="Century Gothic"/>
                      <w:b/>
                      <w:sz w:val="20"/>
                      <w:szCs w:val="20"/>
                    </w:rPr>
                  </w:pPr>
                  <w:r>
                    <w:rPr>
                      <w:rFonts w:ascii="Century Gothic" w:hAnsi="Century Gothic"/>
                      <w:bCs/>
                      <w:sz w:val="20"/>
                      <w:szCs w:val="20"/>
                    </w:rPr>
                    <w:t>Susan Rudd, CPS Specialist (East)</w:t>
                  </w:r>
                </w:p>
              </w:tc>
              <w:tc>
                <w:tcPr>
                  <w:tcW w:w="3960" w:type="dxa"/>
                  <w:vAlign w:val="center"/>
                </w:tcPr>
                <w:p w14:paraId="1818A887" w14:textId="77777777" w:rsidR="002A6E3C" w:rsidRPr="00DD3119" w:rsidRDefault="002A6E3C" w:rsidP="002A6E3C">
                  <w:pPr>
                    <w:pStyle w:val="NormalWeb"/>
                    <w:spacing w:before="0" w:beforeAutospacing="0" w:after="0" w:afterAutospacing="0"/>
                    <w:rPr>
                      <w:rFonts w:ascii="Century Gothic" w:hAnsi="Century Gothic"/>
                      <w:bCs/>
                      <w:sz w:val="20"/>
                      <w:szCs w:val="20"/>
                    </w:rPr>
                  </w:pPr>
                </w:p>
              </w:tc>
            </w:tr>
            <w:tr w:rsidR="00FA0EF5" w14:paraId="52897EC9" w14:textId="77777777" w:rsidTr="00E31D83">
              <w:tc>
                <w:tcPr>
                  <w:tcW w:w="3295" w:type="dxa"/>
                  <w:vAlign w:val="center"/>
                </w:tcPr>
                <w:p w14:paraId="530B2440" w14:textId="0B53754D" w:rsidR="00FA0EF5" w:rsidRPr="00DD3119" w:rsidRDefault="00FA0EF5" w:rsidP="00FA0EF5">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Kentucky Partnership for Families &amp; Children (KPFC)</w:t>
                  </w:r>
                </w:p>
              </w:tc>
              <w:tc>
                <w:tcPr>
                  <w:tcW w:w="3510" w:type="dxa"/>
                  <w:vAlign w:val="center"/>
                </w:tcPr>
                <w:p w14:paraId="6D7A9C8A" w14:textId="4280E04F" w:rsidR="00FA0EF5" w:rsidRPr="008814AE" w:rsidRDefault="00FA0EF5" w:rsidP="00FA0EF5">
                  <w:pPr>
                    <w:pStyle w:val="NormalWeb"/>
                    <w:spacing w:before="0" w:beforeAutospacing="0" w:after="0" w:afterAutospacing="0"/>
                    <w:rPr>
                      <w:rFonts w:ascii="Century Gothic" w:hAnsi="Century Gothic"/>
                      <w:bCs/>
                      <w:sz w:val="20"/>
                      <w:szCs w:val="20"/>
                    </w:rPr>
                  </w:pPr>
                  <w:r w:rsidRPr="007851E6">
                    <w:rPr>
                      <w:rFonts w:ascii="Century Gothic" w:hAnsi="Century Gothic"/>
                      <w:bCs/>
                      <w:sz w:val="20"/>
                      <w:szCs w:val="20"/>
                    </w:rPr>
                    <w:t>Jennifer Polo,</w:t>
                  </w:r>
                  <w:r w:rsidRPr="000F586C">
                    <w:rPr>
                      <w:rFonts w:ascii="Century Gothic" w:hAnsi="Century Gothic"/>
                      <w:b/>
                      <w:sz w:val="20"/>
                      <w:szCs w:val="20"/>
                    </w:rPr>
                    <w:t xml:space="preserve"> </w:t>
                  </w:r>
                  <w:r w:rsidRPr="00DD3119">
                    <w:rPr>
                      <w:rFonts w:ascii="Century Gothic" w:hAnsi="Century Gothic"/>
                      <w:bCs/>
                      <w:sz w:val="20"/>
                      <w:szCs w:val="20"/>
                    </w:rPr>
                    <w:t>CPS Specialist (West)</w:t>
                  </w:r>
                </w:p>
              </w:tc>
              <w:tc>
                <w:tcPr>
                  <w:tcW w:w="3960" w:type="dxa"/>
                  <w:vAlign w:val="center"/>
                </w:tcPr>
                <w:p w14:paraId="13D44C8D" w14:textId="416E0FBE" w:rsidR="00FA0EF5" w:rsidRPr="000F586C" w:rsidRDefault="00FA0EF5" w:rsidP="00FA0EF5">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Pennyroyal Center</w:t>
                  </w:r>
                </w:p>
              </w:tc>
            </w:tr>
            <w:tr w:rsidR="00FA0EF5" w14:paraId="64E25F13" w14:textId="77777777" w:rsidTr="00E31D83">
              <w:tc>
                <w:tcPr>
                  <w:tcW w:w="3295" w:type="dxa"/>
                  <w:vAlign w:val="center"/>
                </w:tcPr>
                <w:p w14:paraId="7FD1BC62" w14:textId="590491E5" w:rsidR="00FA0EF5" w:rsidRPr="006C2EBC" w:rsidRDefault="00FA0EF5" w:rsidP="00FA0EF5">
                  <w:pPr>
                    <w:pStyle w:val="NormalWeb"/>
                    <w:spacing w:before="0" w:beforeAutospacing="0" w:after="0" w:afterAutospacing="0"/>
                    <w:rPr>
                      <w:rFonts w:ascii="Century Gothic" w:hAnsi="Century Gothic"/>
                      <w:bCs/>
                      <w:sz w:val="20"/>
                      <w:szCs w:val="20"/>
                    </w:rPr>
                  </w:pPr>
                  <w:r w:rsidRPr="00DD3119">
                    <w:rPr>
                      <w:rFonts w:ascii="Century Gothic" w:hAnsi="Century Gothic"/>
                      <w:bCs/>
                      <w:sz w:val="20"/>
                      <w:szCs w:val="20"/>
                    </w:rPr>
                    <w:t>Amanda Metcalf, Family Leadership Coordinator</w:t>
                  </w:r>
                </w:p>
              </w:tc>
              <w:tc>
                <w:tcPr>
                  <w:tcW w:w="3510" w:type="dxa"/>
                  <w:vAlign w:val="center"/>
                </w:tcPr>
                <w:p w14:paraId="2C34F3DD" w14:textId="28D6368E" w:rsidR="00FA0EF5" w:rsidRPr="003D0A19" w:rsidRDefault="00FA0EF5" w:rsidP="00FA0EF5">
                  <w:pPr>
                    <w:pStyle w:val="NormalWeb"/>
                    <w:spacing w:before="0" w:beforeAutospacing="0" w:after="0" w:afterAutospacing="0"/>
                    <w:rPr>
                      <w:rFonts w:ascii="Century Gothic" w:hAnsi="Century Gothic"/>
                      <w:bCs/>
                      <w:sz w:val="20"/>
                      <w:szCs w:val="20"/>
                    </w:rPr>
                  </w:pPr>
                  <w:r w:rsidRPr="006C2EBC">
                    <w:rPr>
                      <w:rFonts w:ascii="Century Gothic" w:hAnsi="Century Gothic"/>
                      <w:bCs/>
                      <w:sz w:val="20"/>
                      <w:szCs w:val="20"/>
                    </w:rPr>
                    <w:t>Amy Ramage, Independent Living Specialist, Lakes Region</w:t>
                  </w:r>
                </w:p>
              </w:tc>
              <w:tc>
                <w:tcPr>
                  <w:tcW w:w="3960" w:type="dxa"/>
                  <w:vAlign w:val="center"/>
                </w:tcPr>
                <w:p w14:paraId="067C2D4C" w14:textId="053EC2A8" w:rsidR="00FA0EF5" w:rsidRPr="00E31D83" w:rsidRDefault="00FA0EF5" w:rsidP="00FA0EF5">
                  <w:pPr>
                    <w:pStyle w:val="NormalWeb"/>
                    <w:spacing w:before="0" w:beforeAutospacing="0" w:after="0" w:afterAutospacing="0"/>
                    <w:rPr>
                      <w:rFonts w:ascii="Century Gothic" w:hAnsi="Century Gothic"/>
                      <w:bCs/>
                      <w:sz w:val="20"/>
                      <w:szCs w:val="20"/>
                    </w:rPr>
                  </w:pPr>
                  <w:r w:rsidRPr="007851E6">
                    <w:rPr>
                      <w:rFonts w:ascii="Century Gothic" w:hAnsi="Century Gothic"/>
                      <w:bCs/>
                      <w:sz w:val="20"/>
                      <w:szCs w:val="20"/>
                    </w:rPr>
                    <w:t>Michael Daniel,</w:t>
                  </w:r>
                  <w:r w:rsidRPr="000F586C">
                    <w:rPr>
                      <w:rFonts w:ascii="Century Gothic" w:hAnsi="Century Gothic"/>
                      <w:b/>
                      <w:sz w:val="20"/>
                      <w:szCs w:val="20"/>
                    </w:rPr>
                    <w:t xml:space="preserve"> </w:t>
                  </w:r>
                  <w:r w:rsidRPr="00DD3119">
                    <w:rPr>
                      <w:rFonts w:ascii="Century Gothic" w:hAnsi="Century Gothic"/>
                      <w:bCs/>
                      <w:sz w:val="20"/>
                      <w:szCs w:val="20"/>
                    </w:rPr>
                    <w:t>Children’s Services Director</w:t>
                  </w:r>
                </w:p>
              </w:tc>
            </w:tr>
            <w:tr w:rsidR="00FA0EF5" w14:paraId="556BB1F8" w14:textId="77777777" w:rsidTr="00E31D83">
              <w:tc>
                <w:tcPr>
                  <w:tcW w:w="3295" w:type="dxa"/>
                  <w:vAlign w:val="center"/>
                </w:tcPr>
                <w:p w14:paraId="5B664B05" w14:textId="723A8E47" w:rsidR="00FA0EF5" w:rsidRPr="000F586C" w:rsidRDefault="00FA0EF5" w:rsidP="00FA0EF5">
                  <w:pPr>
                    <w:pStyle w:val="NormalWeb"/>
                    <w:spacing w:before="0" w:beforeAutospacing="0" w:after="0" w:afterAutospacing="0"/>
                    <w:rPr>
                      <w:rFonts w:ascii="Century Gothic" w:hAnsi="Century Gothic"/>
                      <w:b/>
                      <w:sz w:val="20"/>
                      <w:szCs w:val="20"/>
                    </w:rPr>
                  </w:pPr>
                  <w:r>
                    <w:rPr>
                      <w:rFonts w:ascii="Century Gothic" w:hAnsi="Century Gothic"/>
                      <w:bCs/>
                      <w:sz w:val="20"/>
                      <w:szCs w:val="20"/>
                    </w:rPr>
                    <w:t>Dyzz Cooper, Youth Leadership Coordinator</w:t>
                  </w:r>
                </w:p>
              </w:tc>
              <w:tc>
                <w:tcPr>
                  <w:tcW w:w="3510" w:type="dxa"/>
                  <w:vAlign w:val="center"/>
                </w:tcPr>
                <w:p w14:paraId="7E58E6F7" w14:textId="1EA97579" w:rsidR="00FA0EF5" w:rsidRPr="00E31D83" w:rsidRDefault="00FA0EF5" w:rsidP="00FA0EF5">
                  <w:pPr>
                    <w:pStyle w:val="NormalWeb"/>
                    <w:spacing w:before="0" w:beforeAutospacing="0" w:after="0" w:afterAutospacing="0"/>
                    <w:rPr>
                      <w:rFonts w:ascii="Century Gothic" w:hAnsi="Century Gothic"/>
                      <w:bCs/>
                      <w:sz w:val="20"/>
                      <w:szCs w:val="20"/>
                    </w:rPr>
                  </w:pPr>
                  <w:r w:rsidRPr="00CD2E6F">
                    <w:rPr>
                      <w:rFonts w:ascii="Century Gothic" w:hAnsi="Century Gothic"/>
                      <w:bCs/>
                      <w:sz w:val="20"/>
                      <w:szCs w:val="20"/>
                    </w:rPr>
                    <w:t>Melanie Ros</w:t>
                  </w:r>
                  <w:r>
                    <w:rPr>
                      <w:rFonts w:ascii="Century Gothic" w:hAnsi="Century Gothic"/>
                      <w:bCs/>
                      <w:sz w:val="20"/>
                      <w:szCs w:val="20"/>
                    </w:rPr>
                    <w:t>e, CQI Specialist</w:t>
                  </w:r>
                </w:p>
              </w:tc>
              <w:tc>
                <w:tcPr>
                  <w:tcW w:w="3960" w:type="dxa"/>
                  <w:vAlign w:val="center"/>
                </w:tcPr>
                <w:p w14:paraId="33A17E01" w14:textId="56BCC903" w:rsidR="00FA0EF5" w:rsidRPr="000F586C" w:rsidRDefault="00FA0EF5" w:rsidP="00FA0EF5">
                  <w:pPr>
                    <w:pStyle w:val="NormalWeb"/>
                    <w:spacing w:before="0" w:beforeAutospacing="0" w:after="0" w:afterAutospacing="0"/>
                    <w:rPr>
                      <w:rFonts w:ascii="Century Gothic" w:hAnsi="Century Gothic"/>
                      <w:b/>
                      <w:sz w:val="20"/>
                      <w:szCs w:val="20"/>
                    </w:rPr>
                  </w:pPr>
                  <w:r w:rsidRPr="006C2EBC">
                    <w:rPr>
                      <w:rFonts w:ascii="Century Gothic" w:hAnsi="Century Gothic"/>
                      <w:bCs/>
                      <w:sz w:val="20"/>
                      <w:szCs w:val="20"/>
                    </w:rPr>
                    <w:t>Serena Eldridge</w:t>
                  </w:r>
                  <w:r>
                    <w:rPr>
                      <w:rFonts w:ascii="Century Gothic" w:hAnsi="Century Gothic"/>
                      <w:bCs/>
                      <w:sz w:val="20"/>
                      <w:szCs w:val="20"/>
                    </w:rPr>
                    <w:t>, LRC</w:t>
                  </w:r>
                </w:p>
              </w:tc>
            </w:tr>
            <w:tr w:rsidR="00FA0EF5" w14:paraId="272E1268" w14:textId="77777777" w:rsidTr="009842DB">
              <w:tc>
                <w:tcPr>
                  <w:tcW w:w="3295" w:type="dxa"/>
                  <w:vAlign w:val="center"/>
                </w:tcPr>
                <w:p w14:paraId="1F976D7C" w14:textId="4F18DC6C" w:rsidR="00FA0EF5" w:rsidRPr="00DD3119" w:rsidRDefault="00FA0EF5" w:rsidP="00FA0EF5">
                  <w:pPr>
                    <w:pStyle w:val="NormalWeb"/>
                    <w:spacing w:before="0" w:beforeAutospacing="0" w:after="0" w:afterAutospacing="0"/>
                    <w:rPr>
                      <w:rFonts w:ascii="Century Gothic" w:hAnsi="Century Gothic"/>
                      <w:bCs/>
                      <w:sz w:val="20"/>
                      <w:szCs w:val="20"/>
                    </w:rPr>
                  </w:pPr>
                  <w:r w:rsidRPr="006C2EBC">
                    <w:rPr>
                      <w:rFonts w:ascii="Century Gothic" w:hAnsi="Century Gothic"/>
                      <w:bCs/>
                      <w:sz w:val="20"/>
                      <w:szCs w:val="20"/>
                    </w:rPr>
                    <w:t>Kayla Harmon, Family Peer Support Specialist</w:t>
                  </w:r>
                </w:p>
              </w:tc>
              <w:tc>
                <w:tcPr>
                  <w:tcW w:w="3510" w:type="dxa"/>
                  <w:vAlign w:val="center"/>
                </w:tcPr>
                <w:p w14:paraId="0F4FE13A" w14:textId="77777777" w:rsidR="00FA0EF5" w:rsidRDefault="00FA0EF5" w:rsidP="00FA0EF5">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Jennifer Warren, Executive Assistant</w:t>
                  </w:r>
                </w:p>
                <w:p w14:paraId="068023DF" w14:textId="77777777" w:rsidR="00FA0EF5" w:rsidRPr="000F586C" w:rsidRDefault="00FA0EF5" w:rsidP="00FA0EF5">
                  <w:pPr>
                    <w:pStyle w:val="NormalWeb"/>
                    <w:spacing w:before="0" w:beforeAutospacing="0" w:after="0" w:afterAutospacing="0"/>
                    <w:jc w:val="both"/>
                    <w:rPr>
                      <w:rFonts w:ascii="Century Gothic" w:hAnsi="Century Gothic"/>
                      <w:b/>
                      <w:sz w:val="20"/>
                      <w:szCs w:val="20"/>
                    </w:rPr>
                  </w:pPr>
                </w:p>
              </w:tc>
              <w:tc>
                <w:tcPr>
                  <w:tcW w:w="3960" w:type="dxa"/>
                  <w:vAlign w:val="center"/>
                </w:tcPr>
                <w:p w14:paraId="7CECE585" w14:textId="12443391" w:rsidR="00FA0EF5" w:rsidRPr="000F586C" w:rsidRDefault="00FA0EF5" w:rsidP="00FA0EF5">
                  <w:pPr>
                    <w:pStyle w:val="NormalWeb"/>
                    <w:spacing w:before="0" w:beforeAutospacing="0" w:after="0" w:afterAutospacing="0"/>
                    <w:rPr>
                      <w:rFonts w:ascii="Century Gothic" w:hAnsi="Century Gothic"/>
                      <w:b/>
                      <w:sz w:val="20"/>
                      <w:szCs w:val="20"/>
                    </w:rPr>
                  </w:pPr>
                  <w:r w:rsidRPr="007851E6">
                    <w:rPr>
                      <w:rFonts w:ascii="Century Gothic" w:hAnsi="Century Gothic"/>
                      <w:bCs/>
                      <w:sz w:val="20"/>
                      <w:szCs w:val="20"/>
                    </w:rPr>
                    <w:t>Rachael Howard,</w:t>
                  </w:r>
                  <w:r w:rsidRPr="000F586C">
                    <w:rPr>
                      <w:rFonts w:ascii="Century Gothic" w:hAnsi="Century Gothic"/>
                      <w:b/>
                      <w:sz w:val="20"/>
                      <w:szCs w:val="20"/>
                    </w:rPr>
                    <w:t xml:space="preserve"> </w:t>
                  </w:r>
                  <w:r w:rsidRPr="00DD3119">
                    <w:rPr>
                      <w:rFonts w:ascii="Century Gothic" w:hAnsi="Century Gothic"/>
                      <w:bCs/>
                      <w:sz w:val="20"/>
                      <w:szCs w:val="20"/>
                    </w:rPr>
                    <w:t>Children Services Office Assistant/CANS liaison</w:t>
                  </w:r>
                  <w:r w:rsidRPr="000F586C">
                    <w:rPr>
                      <w:rFonts w:ascii="Century Gothic" w:hAnsi="Century Gothic"/>
                      <w:b/>
                      <w:sz w:val="20"/>
                      <w:szCs w:val="20"/>
                    </w:rPr>
                    <w:t xml:space="preserve"> </w:t>
                  </w:r>
                </w:p>
              </w:tc>
            </w:tr>
            <w:tr w:rsidR="00FA0EF5" w14:paraId="35B31282" w14:textId="77777777" w:rsidTr="009B0BB6">
              <w:trPr>
                <w:trHeight w:val="629"/>
              </w:trPr>
              <w:tc>
                <w:tcPr>
                  <w:tcW w:w="3295" w:type="dxa"/>
                  <w:vAlign w:val="center"/>
                </w:tcPr>
                <w:p w14:paraId="61691A6F" w14:textId="07CCF334" w:rsidR="00FA0EF5" w:rsidRPr="00DD3119" w:rsidRDefault="00FA0EF5" w:rsidP="00FA0EF5">
                  <w:pPr>
                    <w:pStyle w:val="NormalWeb"/>
                    <w:spacing w:before="0" w:beforeAutospacing="0" w:after="0" w:afterAutospacing="0"/>
                    <w:jc w:val="center"/>
                    <w:rPr>
                      <w:rFonts w:ascii="Century Gothic" w:hAnsi="Century Gothic"/>
                      <w:bCs/>
                      <w:sz w:val="20"/>
                      <w:szCs w:val="20"/>
                    </w:rPr>
                  </w:pPr>
                  <w:r>
                    <w:rPr>
                      <w:rFonts w:ascii="Century Gothic" w:hAnsi="Century Gothic"/>
                      <w:bCs/>
                      <w:sz w:val="20"/>
                      <w:szCs w:val="20"/>
                    </w:rPr>
                    <w:t>Carmilla Ratliff, KPFC Training Coordinator</w:t>
                  </w:r>
                </w:p>
              </w:tc>
              <w:tc>
                <w:tcPr>
                  <w:tcW w:w="3510" w:type="dxa"/>
                  <w:vAlign w:val="center"/>
                </w:tcPr>
                <w:p w14:paraId="1827EDB7" w14:textId="496C854C" w:rsidR="00FA0EF5" w:rsidRPr="000F586C" w:rsidRDefault="00FA0EF5" w:rsidP="00FA0EF5">
                  <w:pPr>
                    <w:pStyle w:val="NormalWeb"/>
                    <w:spacing w:before="0" w:beforeAutospacing="0" w:after="0" w:afterAutospacing="0"/>
                    <w:jc w:val="both"/>
                    <w:rPr>
                      <w:rFonts w:ascii="Century Gothic" w:hAnsi="Century Gothic"/>
                      <w:b/>
                      <w:sz w:val="20"/>
                      <w:szCs w:val="20"/>
                    </w:rPr>
                  </w:pPr>
                  <w:r w:rsidRPr="00CD2E6F">
                    <w:rPr>
                      <w:rFonts w:ascii="Century Gothic" w:hAnsi="Century Gothic"/>
                      <w:bCs/>
                      <w:sz w:val="20"/>
                      <w:szCs w:val="20"/>
                    </w:rPr>
                    <w:t>Melanie Ros</w:t>
                  </w:r>
                  <w:r>
                    <w:rPr>
                      <w:rFonts w:ascii="Century Gothic" w:hAnsi="Century Gothic"/>
                      <w:bCs/>
                      <w:sz w:val="20"/>
                      <w:szCs w:val="20"/>
                    </w:rPr>
                    <w:t>e, CQI Specialist</w:t>
                  </w:r>
                </w:p>
              </w:tc>
              <w:tc>
                <w:tcPr>
                  <w:tcW w:w="3960" w:type="dxa"/>
                  <w:vAlign w:val="center"/>
                </w:tcPr>
                <w:p w14:paraId="4ED753B4" w14:textId="22271E16" w:rsidR="00FA0EF5" w:rsidRPr="006C2EBC" w:rsidRDefault="00FA0EF5" w:rsidP="00FA0EF5">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Kimberly Hodges</w:t>
                  </w:r>
                </w:p>
              </w:tc>
            </w:tr>
            <w:tr w:rsidR="002A6E3C" w14:paraId="6560B872" w14:textId="77777777" w:rsidTr="006C2EBC">
              <w:trPr>
                <w:trHeight w:val="620"/>
              </w:trPr>
              <w:tc>
                <w:tcPr>
                  <w:tcW w:w="3295" w:type="dxa"/>
                  <w:vAlign w:val="center"/>
                </w:tcPr>
                <w:p w14:paraId="0DA92F40" w14:textId="77777777" w:rsidR="002A6E3C" w:rsidRPr="00E31D83" w:rsidRDefault="002A6E3C" w:rsidP="002A6E3C">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UK HDI SOC FIVE</w:t>
                  </w:r>
                </w:p>
                <w:p w14:paraId="31D9D134" w14:textId="2E866BD0" w:rsidR="002A6E3C" w:rsidRPr="007851E6" w:rsidRDefault="002A6E3C" w:rsidP="002A6E3C">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Evaluation Team</w:t>
                  </w:r>
                </w:p>
              </w:tc>
              <w:tc>
                <w:tcPr>
                  <w:tcW w:w="7470" w:type="dxa"/>
                  <w:gridSpan w:val="2"/>
                  <w:vAlign w:val="center"/>
                </w:tcPr>
                <w:p w14:paraId="0C3B98C7" w14:textId="77777777" w:rsidR="002A6E3C" w:rsidRPr="000F586C" w:rsidRDefault="002A6E3C" w:rsidP="002A6E3C">
                  <w:pPr>
                    <w:pStyle w:val="NormalWeb"/>
                    <w:jc w:val="center"/>
                    <w:rPr>
                      <w:rFonts w:ascii="Century Gothic" w:hAnsi="Century Gothic"/>
                      <w:b/>
                      <w:sz w:val="20"/>
                      <w:szCs w:val="20"/>
                    </w:rPr>
                  </w:pPr>
                  <w:r>
                    <w:rPr>
                      <w:rFonts w:ascii="Century Gothic" w:hAnsi="Century Gothic"/>
                      <w:b/>
                      <w:sz w:val="20"/>
                      <w:szCs w:val="20"/>
                    </w:rPr>
                    <w:t>Other Partners</w:t>
                  </w:r>
                </w:p>
              </w:tc>
            </w:tr>
            <w:tr w:rsidR="002A6E3C" w14:paraId="0D2DC456" w14:textId="77777777" w:rsidTr="00F9481C">
              <w:trPr>
                <w:trHeight w:val="620"/>
              </w:trPr>
              <w:tc>
                <w:tcPr>
                  <w:tcW w:w="3295" w:type="dxa"/>
                  <w:vAlign w:val="center"/>
                </w:tcPr>
                <w:p w14:paraId="4A90E96C" w14:textId="1C02395C" w:rsidR="002A6E3C" w:rsidRDefault="002A6E3C" w:rsidP="002A6E3C">
                  <w:pPr>
                    <w:pStyle w:val="NormalWeb"/>
                    <w:spacing w:before="0" w:beforeAutospacing="0" w:after="0" w:afterAutospacing="0"/>
                    <w:rPr>
                      <w:rFonts w:ascii="Century Gothic" w:hAnsi="Century Gothic"/>
                      <w:bCs/>
                      <w:sz w:val="20"/>
                      <w:szCs w:val="20"/>
                    </w:rPr>
                  </w:pPr>
                  <w:r w:rsidRPr="007851E6">
                    <w:rPr>
                      <w:rFonts w:ascii="Century Gothic" w:hAnsi="Century Gothic"/>
                      <w:bCs/>
                      <w:sz w:val="20"/>
                      <w:szCs w:val="20"/>
                    </w:rPr>
                    <w:t>Katie Kirkland</w:t>
                  </w:r>
                  <w:r w:rsidRPr="000F586C">
                    <w:rPr>
                      <w:rFonts w:ascii="Century Gothic" w:hAnsi="Century Gothic"/>
                      <w:b/>
                      <w:sz w:val="20"/>
                      <w:szCs w:val="20"/>
                    </w:rPr>
                    <w:t xml:space="preserve">, </w:t>
                  </w:r>
                  <w:r w:rsidRPr="00DD3119">
                    <w:rPr>
                      <w:rFonts w:ascii="Century Gothic" w:hAnsi="Century Gothic"/>
                      <w:bCs/>
                      <w:sz w:val="20"/>
                      <w:szCs w:val="20"/>
                    </w:rPr>
                    <w:t>Evaluation Analyst</w:t>
                  </w:r>
                </w:p>
              </w:tc>
              <w:tc>
                <w:tcPr>
                  <w:tcW w:w="3510" w:type="dxa"/>
                  <w:vAlign w:val="center"/>
                </w:tcPr>
                <w:p w14:paraId="34579F50" w14:textId="77777777" w:rsidR="002A6E3C" w:rsidRPr="006C2EBC" w:rsidRDefault="002A6E3C" w:rsidP="002A6E3C">
                  <w:pPr>
                    <w:pStyle w:val="NormalWeb"/>
                    <w:spacing w:before="0" w:beforeAutospacing="0" w:after="0" w:afterAutospacing="0"/>
                    <w:rPr>
                      <w:rFonts w:ascii="Century Gothic" w:hAnsi="Century Gothic"/>
                      <w:bCs/>
                      <w:sz w:val="20"/>
                      <w:szCs w:val="20"/>
                    </w:rPr>
                  </w:pPr>
                  <w:r w:rsidRPr="006C2EBC">
                    <w:rPr>
                      <w:rFonts w:ascii="Century Gothic" w:hAnsi="Century Gothic"/>
                      <w:bCs/>
                      <w:sz w:val="20"/>
                      <w:szCs w:val="20"/>
                    </w:rPr>
                    <w:t>Amy Cox, UK TAP</w:t>
                  </w:r>
                </w:p>
              </w:tc>
              <w:tc>
                <w:tcPr>
                  <w:tcW w:w="3960" w:type="dxa"/>
                </w:tcPr>
                <w:p w14:paraId="20879A0E" w14:textId="10156FDA" w:rsidR="002A6E3C" w:rsidRPr="003D0A19" w:rsidRDefault="002A6E3C" w:rsidP="002A6E3C">
                  <w:pPr>
                    <w:pStyle w:val="NormalWeb"/>
                    <w:rPr>
                      <w:rFonts w:ascii="Century Gothic" w:hAnsi="Century Gothic"/>
                      <w:bCs/>
                      <w:sz w:val="20"/>
                      <w:szCs w:val="20"/>
                    </w:rPr>
                  </w:pPr>
                  <w:r>
                    <w:rPr>
                      <w:rFonts w:ascii="Century Gothic" w:hAnsi="Century Gothic"/>
                      <w:bCs/>
                      <w:sz w:val="20"/>
                      <w:szCs w:val="20"/>
                    </w:rPr>
                    <w:t>Tamarsha Beckham, RIAC Parent Rep</w:t>
                  </w:r>
                </w:p>
              </w:tc>
            </w:tr>
            <w:tr w:rsidR="002A6E3C" w14:paraId="62B999AC" w14:textId="77777777" w:rsidTr="00943C71">
              <w:trPr>
                <w:trHeight w:val="620"/>
              </w:trPr>
              <w:tc>
                <w:tcPr>
                  <w:tcW w:w="3295" w:type="dxa"/>
                  <w:vAlign w:val="center"/>
                </w:tcPr>
                <w:p w14:paraId="2FD1C207" w14:textId="1C5F466E" w:rsidR="002A6E3C" w:rsidRPr="00CC331A" w:rsidRDefault="002A6E3C" w:rsidP="002A6E3C">
                  <w:pPr>
                    <w:pStyle w:val="NormalWeb"/>
                    <w:spacing w:before="0" w:beforeAutospacing="0" w:after="0" w:afterAutospacing="0"/>
                    <w:rPr>
                      <w:rFonts w:ascii="Century Gothic" w:hAnsi="Century Gothic"/>
                      <w:bCs/>
                      <w:sz w:val="20"/>
                      <w:szCs w:val="20"/>
                    </w:rPr>
                  </w:pPr>
                  <w:r w:rsidRPr="007851E6">
                    <w:rPr>
                      <w:rFonts w:ascii="Century Gothic" w:hAnsi="Century Gothic"/>
                      <w:bCs/>
                      <w:sz w:val="20"/>
                      <w:szCs w:val="20"/>
                    </w:rPr>
                    <w:t>Jessica Ware,</w:t>
                  </w:r>
                  <w:r w:rsidRPr="000F586C">
                    <w:rPr>
                      <w:rFonts w:ascii="Century Gothic" w:hAnsi="Century Gothic"/>
                      <w:b/>
                      <w:sz w:val="20"/>
                      <w:szCs w:val="20"/>
                    </w:rPr>
                    <w:t xml:space="preserve"> </w:t>
                  </w:r>
                  <w:r w:rsidRPr="00DD3119">
                    <w:rPr>
                      <w:rFonts w:ascii="Century Gothic" w:hAnsi="Century Gothic"/>
                      <w:bCs/>
                      <w:sz w:val="20"/>
                      <w:szCs w:val="20"/>
                    </w:rPr>
                    <w:t>Data Specialist</w:t>
                  </w:r>
                </w:p>
              </w:tc>
              <w:tc>
                <w:tcPr>
                  <w:tcW w:w="3510" w:type="dxa"/>
                  <w:vAlign w:val="center"/>
                </w:tcPr>
                <w:p w14:paraId="1D0D5585" w14:textId="03A318A8" w:rsidR="002A6E3C" w:rsidRPr="007851E6" w:rsidRDefault="002A6E3C" w:rsidP="002A6E3C">
                  <w:pPr>
                    <w:pStyle w:val="NormalWeb"/>
                    <w:spacing w:before="0" w:beforeAutospacing="0" w:after="0" w:afterAutospacing="0"/>
                    <w:rPr>
                      <w:rFonts w:ascii="Century Gothic" w:hAnsi="Century Gothic"/>
                      <w:b/>
                      <w:strike/>
                      <w:sz w:val="20"/>
                      <w:szCs w:val="20"/>
                    </w:rPr>
                  </w:pPr>
                  <w:r>
                    <w:rPr>
                      <w:rFonts w:ascii="Century Gothic" w:hAnsi="Century Gothic"/>
                      <w:bCs/>
                      <w:sz w:val="20"/>
                      <w:szCs w:val="20"/>
                    </w:rPr>
                    <w:t>Brooke Kirk, AOC</w:t>
                  </w:r>
                </w:p>
              </w:tc>
              <w:tc>
                <w:tcPr>
                  <w:tcW w:w="3960" w:type="dxa"/>
                </w:tcPr>
                <w:p w14:paraId="23969407" w14:textId="7A4051F5" w:rsidR="002A6E3C" w:rsidRPr="002D63CE" w:rsidRDefault="002A6E3C" w:rsidP="002A6E3C">
                  <w:pPr>
                    <w:pStyle w:val="NormalWeb"/>
                    <w:rPr>
                      <w:rFonts w:ascii="Century Gothic" w:hAnsi="Century Gothic"/>
                      <w:bCs/>
                      <w:sz w:val="20"/>
                      <w:szCs w:val="20"/>
                    </w:rPr>
                  </w:pPr>
                  <w:r>
                    <w:rPr>
                      <w:rFonts w:ascii="Century Gothic" w:hAnsi="Century Gothic"/>
                      <w:bCs/>
                      <w:sz w:val="20"/>
                      <w:szCs w:val="20"/>
                    </w:rPr>
                    <w:t xml:space="preserve">Renee Messchaert, </w:t>
                  </w:r>
                  <w:r w:rsidRPr="00DD3119">
                    <w:rPr>
                      <w:rFonts w:ascii="Century Gothic" w:hAnsi="Century Gothic"/>
                      <w:bCs/>
                      <w:sz w:val="20"/>
                      <w:szCs w:val="20"/>
                    </w:rPr>
                    <w:t>Vocational Rehabilitation</w:t>
                  </w:r>
                </w:p>
              </w:tc>
            </w:tr>
            <w:tr w:rsidR="002A6E3C" w14:paraId="549A3B6B" w14:textId="77777777" w:rsidTr="007B57A6">
              <w:trPr>
                <w:trHeight w:val="620"/>
              </w:trPr>
              <w:tc>
                <w:tcPr>
                  <w:tcW w:w="3295" w:type="dxa"/>
                  <w:vAlign w:val="center"/>
                </w:tcPr>
                <w:p w14:paraId="0549401E" w14:textId="19E04EC6" w:rsidR="002A6E3C" w:rsidRDefault="002A6E3C" w:rsidP="002A6E3C">
                  <w:pPr>
                    <w:pStyle w:val="NormalWeb"/>
                    <w:spacing w:before="0" w:beforeAutospacing="0" w:after="0" w:afterAutospacing="0"/>
                    <w:rPr>
                      <w:rFonts w:ascii="Century Gothic" w:hAnsi="Century Gothic"/>
                      <w:bCs/>
                      <w:sz w:val="20"/>
                      <w:szCs w:val="20"/>
                    </w:rPr>
                  </w:pPr>
                </w:p>
              </w:tc>
              <w:tc>
                <w:tcPr>
                  <w:tcW w:w="3510" w:type="dxa"/>
                  <w:vAlign w:val="center"/>
                </w:tcPr>
                <w:p w14:paraId="662D7033" w14:textId="219E8616" w:rsidR="002A6E3C" w:rsidRPr="007851E6" w:rsidRDefault="002A6E3C" w:rsidP="002A6E3C">
                  <w:pPr>
                    <w:pStyle w:val="NormalWeb"/>
                    <w:spacing w:before="0" w:beforeAutospacing="0" w:after="0" w:afterAutospacing="0"/>
                    <w:rPr>
                      <w:rFonts w:ascii="Century Gothic" w:hAnsi="Century Gothic"/>
                      <w:b/>
                      <w:strike/>
                      <w:sz w:val="20"/>
                      <w:szCs w:val="20"/>
                    </w:rPr>
                  </w:pPr>
                  <w:r>
                    <w:rPr>
                      <w:rFonts w:ascii="Century Gothic" w:hAnsi="Century Gothic"/>
                      <w:bCs/>
                      <w:sz w:val="20"/>
                      <w:szCs w:val="20"/>
                    </w:rPr>
                    <w:t>Crystal Dillard, MSU</w:t>
                  </w:r>
                </w:p>
              </w:tc>
              <w:tc>
                <w:tcPr>
                  <w:tcW w:w="3960" w:type="dxa"/>
                </w:tcPr>
                <w:p w14:paraId="7836424B" w14:textId="109515C0" w:rsidR="002A6E3C" w:rsidRPr="002D63CE" w:rsidRDefault="002A6E3C" w:rsidP="002A6E3C">
                  <w:pPr>
                    <w:pStyle w:val="NormalWeb"/>
                    <w:rPr>
                      <w:rFonts w:ascii="Century Gothic" w:hAnsi="Century Gothic"/>
                      <w:bCs/>
                      <w:sz w:val="20"/>
                      <w:szCs w:val="20"/>
                    </w:rPr>
                  </w:pPr>
                </w:p>
              </w:tc>
            </w:tr>
          </w:tbl>
          <w:p w14:paraId="3BE66198"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bl>
    <w:p w14:paraId="3F17C398" w14:textId="77777777" w:rsidR="008E4A0F" w:rsidRDefault="008E4A0F" w:rsidP="00383AC2">
      <w:pPr>
        <w:rPr>
          <w:rFonts w:ascii="Century Gothic" w:hAnsi="Century Gothic"/>
          <w:sz w:val="24"/>
          <w:szCs w:val="40"/>
        </w:rPr>
      </w:pPr>
    </w:p>
    <w:tbl>
      <w:tblPr>
        <w:tblStyle w:val="TableGrid"/>
        <w:tblW w:w="10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616"/>
      </w:tblGrid>
      <w:tr w:rsidR="00D1149F" w14:paraId="512F9883" w14:textId="77777777" w:rsidTr="003A4AE7">
        <w:trPr>
          <w:jc w:val="center"/>
        </w:trPr>
        <w:tc>
          <w:tcPr>
            <w:tcW w:w="1097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0DB76F25" w14:textId="77777777" w:rsidR="003A4AE7" w:rsidRPr="00684E8A" w:rsidRDefault="00000000" w:rsidP="001352F9">
            <w:pPr>
              <w:pStyle w:val="MinutesandAgendaTitles"/>
              <w:rPr>
                <w:rFonts w:ascii="Century Gothic" w:hAnsi="Century Gothic"/>
                <w:color w:val="auto"/>
                <w:sz w:val="22"/>
              </w:rPr>
            </w:pPr>
            <w:r w:rsidRPr="00145D69">
              <w:rPr>
                <w:rFonts w:ascii="Century Gothic" w:hAnsi="Century Gothic"/>
                <w:color w:val="auto"/>
                <w:sz w:val="22"/>
              </w:rPr>
              <w:br w:type="page"/>
            </w:r>
            <w:r>
              <w:rPr>
                <w:rFonts w:ascii="Century Gothic" w:hAnsi="Century Gothic"/>
                <w:color w:val="auto"/>
                <w:sz w:val="22"/>
              </w:rPr>
              <w:t xml:space="preserve">SOC FIVE Continuous Quality Improvement Data, Katie Kirkland, UK HDI </w:t>
            </w:r>
          </w:p>
        </w:tc>
      </w:tr>
      <w:tr w:rsidR="00D1149F" w14:paraId="398A9E54" w14:textId="77777777" w:rsidTr="003A4AE7">
        <w:trPr>
          <w:jc w:val="center"/>
        </w:trPr>
        <w:tc>
          <w:tcPr>
            <w:tcW w:w="1097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9FAAAAA" w14:textId="77777777" w:rsidR="003A4AE7" w:rsidRDefault="00000000" w:rsidP="001352F9">
            <w:pPr>
              <w:pStyle w:val="NoSpacing"/>
              <w:rPr>
                <w:rFonts w:ascii="Century Gothic" w:hAnsi="Century Gothic"/>
              </w:rPr>
            </w:pPr>
            <w:r>
              <w:rPr>
                <w:rFonts w:ascii="Century Gothic" w:hAnsi="Century Gothic"/>
              </w:rPr>
              <w:t xml:space="preserve">(UK HDI) showed April 2023 data from the CQI dashboard, available for all to access on the SOC FIVE website on the homepage direct link: </w:t>
            </w:r>
            <w:hyperlink r:id="rId9" w:history="1">
              <w:r w:rsidRPr="00FA78DB">
                <w:rPr>
                  <w:rStyle w:val="Hyperlink"/>
                  <w:rFonts w:ascii="Century Gothic" w:hAnsi="Century Gothic"/>
                </w:rPr>
                <w:t>https://hdievaluationunit.clicdata.com/b/uDY9pnain9VA</w:t>
              </w:r>
            </w:hyperlink>
            <w:r>
              <w:rPr>
                <w:rFonts w:ascii="Century Gothic" w:hAnsi="Century Gothic"/>
              </w:rPr>
              <w:t xml:space="preserve">).  </w:t>
            </w:r>
          </w:p>
          <w:p w14:paraId="107203C4" w14:textId="64417C6D" w:rsidR="003A4AE7" w:rsidRDefault="003A4AE7" w:rsidP="001352F9">
            <w:pPr>
              <w:pStyle w:val="NoSpacing"/>
              <w:rPr>
                <w:rStyle w:val="Hyperlink"/>
                <w:rFonts w:ascii="Century Gothic" w:hAnsi="Century Gothic"/>
              </w:rPr>
            </w:pPr>
          </w:p>
          <w:p w14:paraId="3F4F4F38" w14:textId="77777777" w:rsidR="00FA0EF5" w:rsidRDefault="00FA0EF5"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D1149F" w14:paraId="2240514A"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073F0A" w14:textId="77777777" w:rsidR="003A4AE7" w:rsidRDefault="00000000" w:rsidP="001352F9">
                  <w:pPr>
                    <w:pStyle w:val="NoSpacing"/>
                    <w:rPr>
                      <w:rFonts w:ascii="Century Gothic" w:hAnsi="Century Gothic"/>
                    </w:rPr>
                  </w:pPr>
                  <w:r>
                    <w:rPr>
                      <w:rFonts w:ascii="Century Gothic" w:hAnsi="Century Gothic"/>
                    </w:rPr>
                    <w:lastRenderedPageBreak/>
                    <w:t>Lakes DCBS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0A0507"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April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F9F5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D1149F" w14:paraId="6447F0DD"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B5811" w14:textId="77777777" w:rsidR="003A4AE7" w:rsidRDefault="00000000" w:rsidP="001352F9">
                  <w:pPr>
                    <w:pStyle w:val="NoSpacing"/>
                    <w:rPr>
                      <w:rFonts w:ascii="Century Gothic" w:hAnsi="Century Gothic"/>
                    </w:rPr>
                  </w:pPr>
                  <w:r>
                    <w:rPr>
                      <w:rFonts w:ascii="Century Gothic" w:hAnsi="Century Gothic"/>
                      <w:b w:val="0"/>
                      <w:bCs w:val="0"/>
                    </w:rPr>
                    <w:t>DCBS Screeners Offered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E4DA4" w14:textId="77777777" w:rsidR="003A4AE7" w:rsidRPr="00CD2E6F"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2E6F">
                    <w:rPr>
                      <w:rFonts w:ascii="Century Gothic" w:hAnsi="Century Gothic"/>
                    </w:rPr>
                    <w:t>15</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57D62" w14:textId="77777777" w:rsidR="003A4AE7" w:rsidRPr="00CD2E6F"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1149F" w14:paraId="050B0935" w14:textId="77777777" w:rsidTr="00D1149F">
              <w:trPr>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04D70" w14:textId="77777777" w:rsidR="003A4AE7" w:rsidRDefault="00000000" w:rsidP="001352F9">
                  <w:pPr>
                    <w:pStyle w:val="NoSpacing"/>
                    <w:rPr>
                      <w:rFonts w:ascii="Century Gothic" w:hAnsi="Century Gothic"/>
                    </w:rPr>
                  </w:pPr>
                  <w:r>
                    <w:rPr>
                      <w:rFonts w:ascii="Century Gothic" w:hAnsi="Century Gothic"/>
                      <w:b w:val="0"/>
                      <w:bCs w:val="0"/>
                    </w:rPr>
                    <w:t>DCBS Screeners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D7A4E5"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15</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DAB8C"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100%</w:t>
                  </w:r>
                </w:p>
              </w:tc>
            </w:tr>
            <w:tr w:rsidR="00D1149F" w14:paraId="2C83BBBD" w14:textId="77777777" w:rsidTr="00D1149F">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6CE696" w14:textId="77777777" w:rsidR="003A4AE7" w:rsidRDefault="00000000" w:rsidP="001352F9">
                  <w:pPr>
                    <w:pStyle w:val="NoSpacing"/>
                    <w:rPr>
                      <w:rFonts w:ascii="Century Gothic" w:hAnsi="Century Gothic"/>
                    </w:rPr>
                  </w:pPr>
                  <w:r>
                    <w:rPr>
                      <w:rFonts w:ascii="Century Gothic" w:hAnsi="Century Gothic"/>
                      <w:b w:val="0"/>
                      <w:bCs w:val="0"/>
                    </w:rPr>
                    <w:t>Screened in for CANS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6C209" w14:textId="77777777" w:rsidR="003A4AE7" w:rsidRPr="00CD2E6F"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2E6F">
                    <w:rPr>
                      <w:rFonts w:ascii="Century Gothic" w:hAnsi="Century Gothic"/>
                    </w:rPr>
                    <w:t>4</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DEC04A" w14:textId="77777777" w:rsidR="003A4AE7" w:rsidRPr="00CD2E6F"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2E6F">
                    <w:rPr>
                      <w:rFonts w:ascii="Century Gothic" w:hAnsi="Century Gothic"/>
                    </w:rPr>
                    <w:t>27%</w:t>
                  </w:r>
                </w:p>
              </w:tc>
            </w:tr>
            <w:tr w:rsidR="00D1149F" w14:paraId="14865062"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60804" w14:textId="77777777" w:rsidR="003A4AE7" w:rsidRDefault="00000000" w:rsidP="001352F9">
                  <w:pPr>
                    <w:pStyle w:val="NoSpacing"/>
                    <w:rPr>
                      <w:rFonts w:ascii="Century Gothic" w:hAnsi="Century Gothic"/>
                    </w:rPr>
                  </w:pPr>
                  <w:r>
                    <w:rPr>
                      <w:rFonts w:ascii="Century Gothic" w:hAnsi="Century Gothic"/>
                      <w:b w:val="0"/>
                      <w:bCs w:val="0"/>
                    </w:rPr>
                    <w:t>Referred for CANS Assessment</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E70CC"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4</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A18CE"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100%</w:t>
                  </w:r>
                </w:p>
              </w:tc>
            </w:tr>
          </w:tbl>
          <w:p w14:paraId="7FC68641" w14:textId="77777777" w:rsidR="003A4AE7" w:rsidRDefault="003A4AE7" w:rsidP="001352F9">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72"/>
              <w:gridCol w:w="1571"/>
            </w:tblGrid>
            <w:tr w:rsidR="00D1149F" w14:paraId="0B512105" w14:textId="77777777" w:rsidTr="00D1149F">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F08FBD" w14:textId="77777777" w:rsidR="003A4AE7" w:rsidRDefault="00000000" w:rsidP="001352F9">
                  <w:pPr>
                    <w:pStyle w:val="NoSpacing"/>
                    <w:rPr>
                      <w:rFonts w:ascii="Century Gothic" w:hAnsi="Century Gothic"/>
                    </w:rPr>
                  </w:pPr>
                  <w:r>
                    <w:rPr>
                      <w:rFonts w:ascii="Century Gothic" w:hAnsi="Century Gothic"/>
                    </w:rPr>
                    <w:t>Four Rivers Behavioral Health</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70EB6"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April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C6025" w14:textId="77777777" w:rsidR="003A4AE7"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D1149F" w14:paraId="1576A7E3" w14:textId="77777777" w:rsidTr="00D1149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6C6B6C" w14:textId="77777777" w:rsidR="003A4AE7" w:rsidRPr="00CD2E6F" w:rsidRDefault="00000000" w:rsidP="001352F9">
                  <w:pPr>
                    <w:pStyle w:val="NoSpacing"/>
                    <w:rPr>
                      <w:rFonts w:ascii="Century Gothic" w:hAnsi="Century Gothic"/>
                    </w:rPr>
                  </w:pPr>
                  <w:r w:rsidRPr="00CD2E6F">
                    <w:rPr>
                      <w:rFonts w:ascii="Century Gothic" w:hAnsi="Century Gothic"/>
                      <w:b w:val="0"/>
                      <w:bCs w:val="0"/>
                    </w:rPr>
                    <w:t>Initial CANS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1E753" w14:textId="77777777" w:rsidR="003A4AE7" w:rsidRPr="00CD2E6F"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2E6F">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433DE" w14:textId="77777777" w:rsidR="003A4AE7" w:rsidRPr="00CD2E6F"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1149F" w14:paraId="5D01A08E" w14:textId="77777777" w:rsidTr="00D1149F">
              <w:trPr>
                <w:trHeight w:val="104"/>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379F3" w14:textId="77777777" w:rsidR="003A4AE7" w:rsidRPr="00CD2E6F" w:rsidRDefault="00000000" w:rsidP="001352F9">
                  <w:pPr>
                    <w:pStyle w:val="NoSpacing"/>
                    <w:rPr>
                      <w:rFonts w:ascii="Century Gothic" w:hAnsi="Century Gothic"/>
                    </w:rPr>
                  </w:pPr>
                  <w:r w:rsidRPr="00CD2E6F">
                    <w:rPr>
                      <w:rFonts w:ascii="Century Gothic" w:hAnsi="Century Gothic"/>
                      <w:b w:val="0"/>
                      <w:bCs w:val="0"/>
                    </w:rPr>
                    <w:t>Baseline NOMs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A0184"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92588" w14:textId="2CCBFE8D" w:rsidR="003A4AE7" w:rsidRPr="00CD2E6F" w:rsidRDefault="00FA0EF5"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bl>
          <w:p w14:paraId="227952BC" w14:textId="77777777" w:rsidR="003A4AE7" w:rsidRPr="00CD2E6F" w:rsidRDefault="003A4AE7" w:rsidP="001352F9">
            <w:pPr>
              <w:pStyle w:val="NoSpacing"/>
              <w:rPr>
                <w:rStyle w:val="Hyperlink"/>
                <w:rFonts w:ascii="Century Gothic" w:hAnsi="Century Gothic"/>
                <w:color w:val="auto"/>
              </w:rPr>
            </w:pPr>
          </w:p>
          <w:tbl>
            <w:tblPr>
              <w:tblStyle w:val="PlainTable1"/>
              <w:tblW w:w="0" w:type="auto"/>
              <w:tblLook w:val="04A0" w:firstRow="1" w:lastRow="0" w:firstColumn="1" w:lastColumn="0" w:noHBand="0" w:noVBand="1"/>
            </w:tblPr>
            <w:tblGrid>
              <w:gridCol w:w="5905"/>
              <w:gridCol w:w="2035"/>
              <w:gridCol w:w="1564"/>
            </w:tblGrid>
            <w:tr w:rsidR="00D1149F" w14:paraId="25E7E9ED" w14:textId="77777777" w:rsidTr="00D1149F">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7C666" w14:textId="77777777" w:rsidR="003A4AE7" w:rsidRPr="00CD2E6F" w:rsidRDefault="00000000" w:rsidP="001352F9">
                  <w:pPr>
                    <w:pStyle w:val="NoSpacing"/>
                    <w:rPr>
                      <w:rFonts w:ascii="Century Gothic" w:hAnsi="Century Gothic"/>
                    </w:rPr>
                  </w:pPr>
                  <w:r w:rsidRPr="00CD2E6F">
                    <w:rPr>
                      <w:rFonts w:ascii="Century Gothic" w:hAnsi="Century Gothic"/>
                    </w:rPr>
                    <w:t>Pennyroyal Center</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32F133" w14:textId="77777777" w:rsidR="003A4AE7" w:rsidRPr="00CD2E6F"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April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C0992" w14:textId="77777777" w:rsidR="003A4AE7" w:rsidRPr="00CD2E6F" w:rsidRDefault="00000000" w:rsidP="001352F9">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Percentages</w:t>
                  </w:r>
                </w:p>
              </w:tc>
            </w:tr>
            <w:tr w:rsidR="00D1149F" w14:paraId="59393D59" w14:textId="77777777" w:rsidTr="00D1149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05F24D" w14:textId="77777777" w:rsidR="003A4AE7" w:rsidRPr="00CD2E6F" w:rsidRDefault="00000000" w:rsidP="001352F9">
                  <w:pPr>
                    <w:pStyle w:val="NoSpacing"/>
                    <w:rPr>
                      <w:rFonts w:ascii="Century Gothic" w:hAnsi="Century Gothic"/>
                    </w:rPr>
                  </w:pPr>
                  <w:r w:rsidRPr="00CD2E6F">
                    <w:rPr>
                      <w:rFonts w:ascii="Century Gothic" w:hAnsi="Century Gothic"/>
                      <w:b w:val="0"/>
                      <w:bCs w:val="0"/>
                    </w:rPr>
                    <w:t>Initial CANS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D5F91" w14:textId="77777777" w:rsidR="003A4AE7" w:rsidRPr="00CD2E6F" w:rsidRDefault="00000000"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CD2E6F">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83795" w14:textId="77777777" w:rsidR="003A4AE7" w:rsidRPr="00CD2E6F" w:rsidRDefault="003A4AE7" w:rsidP="001352F9">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1149F" w14:paraId="60ABADBC" w14:textId="77777777" w:rsidTr="00D1149F">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360AB" w14:textId="77777777" w:rsidR="003A4AE7" w:rsidRPr="00CD2E6F" w:rsidRDefault="00000000" w:rsidP="001352F9">
                  <w:pPr>
                    <w:pStyle w:val="NoSpacing"/>
                    <w:rPr>
                      <w:rFonts w:ascii="Century Gothic" w:hAnsi="Century Gothic"/>
                    </w:rPr>
                  </w:pPr>
                  <w:r w:rsidRPr="00CD2E6F">
                    <w:rPr>
                      <w:rFonts w:ascii="Century Gothic" w:hAnsi="Century Gothic"/>
                      <w:b w:val="0"/>
                      <w:bCs w:val="0"/>
                    </w:rPr>
                    <w:t>Baseline NOMs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D031BA"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0697E" w14:textId="77777777" w:rsidR="003A4AE7" w:rsidRPr="00CD2E6F" w:rsidRDefault="00000000" w:rsidP="001352F9">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D2E6F">
                    <w:rPr>
                      <w:rFonts w:ascii="Century Gothic" w:hAnsi="Century Gothic"/>
                    </w:rPr>
                    <w:t>100%</w:t>
                  </w:r>
                </w:p>
              </w:tc>
            </w:tr>
          </w:tbl>
          <w:p w14:paraId="3534F085" w14:textId="3C2502E7" w:rsidR="003A4AE7" w:rsidRPr="00AB1122" w:rsidRDefault="00FA0EF5" w:rsidP="00AB1122">
            <w:pPr>
              <w:pStyle w:val="NoSpacing"/>
              <w:numPr>
                <w:ilvl w:val="0"/>
                <w:numId w:val="18"/>
              </w:numPr>
              <w:rPr>
                <w:rStyle w:val="Hyperlink"/>
                <w:rFonts w:ascii="Century Gothic" w:hAnsi="Century Gothic"/>
                <w:color w:val="auto"/>
                <w:u w:val="none"/>
              </w:rPr>
            </w:pPr>
            <w:r>
              <w:rPr>
                <w:rStyle w:val="Hyperlink"/>
                <w:rFonts w:ascii="Century Gothic" w:hAnsi="Century Gothic"/>
                <w:color w:val="auto"/>
                <w:u w:val="none"/>
              </w:rPr>
              <w:t>Of</w:t>
            </w:r>
            <w:r w:rsidR="00000000" w:rsidRPr="00AB1122">
              <w:rPr>
                <w:rStyle w:val="Hyperlink"/>
                <w:rFonts w:ascii="Century Gothic" w:hAnsi="Century Gothic"/>
                <w:color w:val="auto"/>
                <w:u w:val="none"/>
              </w:rPr>
              <w:t xml:space="preserve"> the four </w:t>
            </w:r>
            <w:r>
              <w:rPr>
                <w:rStyle w:val="Hyperlink"/>
                <w:rFonts w:ascii="Century Gothic" w:hAnsi="Century Gothic"/>
                <w:color w:val="auto"/>
                <w:u w:val="none"/>
              </w:rPr>
              <w:t>screeners, the referrals were sent to non-</w:t>
            </w:r>
            <w:r w:rsidR="00000000" w:rsidRPr="00AB1122">
              <w:rPr>
                <w:rStyle w:val="Hyperlink"/>
                <w:rFonts w:ascii="Century Gothic" w:hAnsi="Century Gothic"/>
                <w:color w:val="auto"/>
                <w:u w:val="none"/>
              </w:rPr>
              <w:t xml:space="preserve">SOC FIVE providers </w:t>
            </w:r>
          </w:p>
          <w:p w14:paraId="4AFBF562" w14:textId="77777777" w:rsidR="00CD2E6F" w:rsidRPr="00AB1122" w:rsidRDefault="00000000" w:rsidP="00AB1122">
            <w:pPr>
              <w:pStyle w:val="NoSpacing"/>
              <w:numPr>
                <w:ilvl w:val="0"/>
                <w:numId w:val="18"/>
              </w:numPr>
              <w:rPr>
                <w:rStyle w:val="Hyperlink"/>
                <w:rFonts w:ascii="Century Gothic" w:hAnsi="Century Gothic"/>
                <w:color w:val="auto"/>
                <w:u w:val="none"/>
              </w:rPr>
            </w:pPr>
            <w:r w:rsidRPr="00AB1122">
              <w:rPr>
                <w:rStyle w:val="Hyperlink"/>
                <w:rFonts w:ascii="Century Gothic" w:hAnsi="Century Gothic"/>
                <w:color w:val="auto"/>
                <w:u w:val="none"/>
              </w:rPr>
              <w:t>We are almost at our goal for NOMs (40 remaining baseline NOMs to reach our goal)</w:t>
            </w:r>
          </w:p>
          <w:p w14:paraId="3F018CFD" w14:textId="09E18313" w:rsidR="003A4AE7" w:rsidRPr="0067418D" w:rsidRDefault="00F41222" w:rsidP="001352F9">
            <w:pPr>
              <w:pStyle w:val="NoSpacing"/>
              <w:rPr>
                <w:rFonts w:ascii="Century Gothic" w:hAnsi="Century Gothic"/>
                <w:b/>
                <w:bCs/>
                <w:color w:val="0563C1"/>
              </w:rPr>
            </w:pPr>
            <w:r>
              <w:rPr>
                <w:rFonts w:ascii="Century Gothic" w:hAnsi="Century Gothic"/>
                <w:b/>
                <w:bCs/>
                <w:color w:val="0563C1"/>
              </w:rPr>
              <w:t>*Reminder CANS will continue, but NOMS will not after the grant ends on September 30th</w:t>
            </w:r>
          </w:p>
        </w:tc>
      </w:tr>
      <w:tr w:rsidR="00D1149F" w14:paraId="3AD6FE70" w14:textId="77777777" w:rsidTr="003A4AE7">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5E8BCE2"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lastRenderedPageBreak/>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CA2DEB4"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t>Person Responsible</w:t>
            </w:r>
          </w:p>
        </w:tc>
        <w:tc>
          <w:tcPr>
            <w:tcW w:w="26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F466680" w14:textId="77777777" w:rsidR="003A4AE7" w:rsidRPr="00A35547" w:rsidRDefault="00000000" w:rsidP="001352F9">
            <w:pPr>
              <w:pStyle w:val="BodyCopy"/>
              <w:rPr>
                <w:rFonts w:ascii="Century Gothic" w:hAnsi="Century Gothic"/>
                <w:sz w:val="22"/>
              </w:rPr>
            </w:pPr>
            <w:r w:rsidRPr="00A35547">
              <w:rPr>
                <w:rFonts w:ascii="Century Gothic" w:hAnsi="Century Gothic"/>
                <w:sz w:val="22"/>
              </w:rPr>
              <w:t>Deadline</w:t>
            </w:r>
          </w:p>
        </w:tc>
      </w:tr>
      <w:tr w:rsidR="00D1149F" w14:paraId="0FDE2E05" w14:textId="77777777" w:rsidTr="003A4AE7">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EBE288" w14:textId="77777777" w:rsidR="003A4AE7" w:rsidRPr="00A81019" w:rsidRDefault="00000000" w:rsidP="001352F9">
            <w:pPr>
              <w:pStyle w:val="BodyCopy"/>
              <w:rPr>
                <w:rFonts w:ascii="Century Gothic" w:hAnsi="Century Gothic" w:cs="Arial"/>
                <w:sz w:val="22"/>
              </w:rPr>
            </w:pPr>
            <w:r w:rsidRPr="00A8101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85E5F10" w14:textId="77777777" w:rsidR="003A4AE7" w:rsidRPr="00DD2341" w:rsidRDefault="003A4AE7" w:rsidP="001352F9">
            <w:pPr>
              <w:pStyle w:val="BodyCopy"/>
              <w:rPr>
                <w:rFonts w:ascii="Century Gothic" w:hAnsi="Century Gothic" w:cs="Arial"/>
                <w:color w:val="FF0000"/>
                <w:sz w:val="22"/>
              </w:rPr>
            </w:pPr>
          </w:p>
        </w:tc>
        <w:tc>
          <w:tcPr>
            <w:tcW w:w="26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6EFDB98" w14:textId="77777777" w:rsidR="003A4AE7" w:rsidRDefault="00000000" w:rsidP="001352F9">
            <w:pPr>
              <w:pStyle w:val="BodyCopy"/>
              <w:rPr>
                <w:rFonts w:ascii="Century Gothic" w:hAnsi="Century Gothic"/>
                <w:color w:val="FF0000"/>
                <w:sz w:val="22"/>
              </w:rPr>
            </w:pPr>
            <w:r w:rsidRPr="00DD2341">
              <w:rPr>
                <w:rFonts w:ascii="Century Gothic" w:hAnsi="Century Gothic"/>
                <w:color w:val="FF0000"/>
                <w:sz w:val="22"/>
              </w:rPr>
              <w:t xml:space="preserve"> </w:t>
            </w:r>
          </w:p>
          <w:p w14:paraId="6771B29D" w14:textId="58621C98" w:rsidR="008A7072" w:rsidRPr="00DD2341" w:rsidRDefault="008A7072" w:rsidP="001352F9">
            <w:pPr>
              <w:pStyle w:val="BodyCopy"/>
              <w:rPr>
                <w:rFonts w:ascii="Century Gothic" w:hAnsi="Century Gothic"/>
                <w:color w:val="FF0000"/>
                <w:sz w:val="22"/>
              </w:rPr>
            </w:pPr>
          </w:p>
        </w:tc>
      </w:tr>
      <w:tr w:rsidR="0021798D" w14:paraId="56C8128E" w14:textId="77777777" w:rsidTr="009545E0">
        <w:trPr>
          <w:trHeight w:val="476"/>
          <w:jc w:val="center"/>
        </w:trPr>
        <w:tc>
          <w:tcPr>
            <w:tcW w:w="1097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3A33228" w14:textId="77777777" w:rsidR="0021798D" w:rsidRPr="00DD2341" w:rsidRDefault="0021798D" w:rsidP="001352F9">
            <w:pPr>
              <w:pStyle w:val="BodyCopy"/>
              <w:rPr>
                <w:rFonts w:ascii="Century Gothic" w:hAnsi="Century Gothic"/>
                <w:color w:val="FF0000"/>
                <w:sz w:val="22"/>
              </w:rPr>
            </w:pPr>
          </w:p>
        </w:tc>
      </w:tr>
      <w:tr w:rsidR="00D1149F" w14:paraId="3D527578" w14:textId="77777777" w:rsidTr="003A4AE7">
        <w:trPr>
          <w:jc w:val="center"/>
        </w:trPr>
        <w:tc>
          <w:tcPr>
            <w:tcW w:w="1097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9982864" w14:textId="77777777" w:rsidR="007A7339" w:rsidRPr="00145D69" w:rsidRDefault="00000000" w:rsidP="00204048">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3A4AE7">
              <w:rPr>
                <w:rFonts w:ascii="Century Gothic" w:hAnsi="Century Gothic"/>
                <w:color w:val="auto"/>
                <w:sz w:val="22"/>
              </w:rPr>
              <w:t xml:space="preserve">Racial Equity Change Team (RECT), Leslie Hughes </w:t>
            </w:r>
            <w:r w:rsidR="00CD2E6F">
              <w:rPr>
                <w:rFonts w:ascii="Century Gothic" w:hAnsi="Century Gothic"/>
                <w:color w:val="auto"/>
                <w:sz w:val="22"/>
              </w:rPr>
              <w:t>Burgess</w:t>
            </w:r>
          </w:p>
        </w:tc>
      </w:tr>
      <w:tr w:rsidR="00D1149F" w14:paraId="0EA3B044" w14:textId="77777777" w:rsidTr="00AB29A7">
        <w:trPr>
          <w:trHeight w:val="3842"/>
          <w:jc w:val="center"/>
        </w:trPr>
        <w:tc>
          <w:tcPr>
            <w:tcW w:w="1097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F716113" w14:textId="0D6AC768" w:rsidR="007D6377" w:rsidRPr="007D6377" w:rsidRDefault="00000000" w:rsidP="007D6377">
            <w:pPr>
              <w:rPr>
                <w:rFonts w:ascii="Century Gothic" w:hAnsi="Century Gothic" w:cs="Arial"/>
                <w:sz w:val="22"/>
              </w:rPr>
            </w:pPr>
            <w:r>
              <w:rPr>
                <w:rFonts w:ascii="Century Gothic" w:hAnsi="Century Gothic" w:cs="Arial"/>
                <w:sz w:val="22"/>
              </w:rPr>
              <w:t xml:space="preserve">Leslie </w:t>
            </w:r>
            <w:r w:rsidR="00FA0EF5">
              <w:rPr>
                <w:rFonts w:ascii="Century Gothic" w:hAnsi="Century Gothic" w:cs="Arial"/>
                <w:sz w:val="22"/>
              </w:rPr>
              <w:t>was</w:t>
            </w:r>
            <w:r>
              <w:rPr>
                <w:rFonts w:ascii="Century Gothic" w:hAnsi="Century Gothic" w:cs="Arial"/>
                <w:sz w:val="22"/>
              </w:rPr>
              <w:t xml:space="preserve"> not </w:t>
            </w:r>
            <w:r w:rsidR="00FA0EF5">
              <w:rPr>
                <w:rFonts w:ascii="Century Gothic" w:hAnsi="Century Gothic" w:cs="Arial"/>
                <w:sz w:val="22"/>
              </w:rPr>
              <w:t xml:space="preserve">able to </w:t>
            </w:r>
            <w:r>
              <w:rPr>
                <w:rFonts w:ascii="Century Gothic" w:hAnsi="Century Gothic" w:cs="Arial"/>
                <w:sz w:val="22"/>
              </w:rPr>
              <w:t xml:space="preserve">present to the team about using broaching as a technique to understand the impact of race and culture on clients. </w:t>
            </w:r>
            <w:r w:rsidR="00FA0EF5">
              <w:rPr>
                <w:rFonts w:ascii="Century Gothic" w:hAnsi="Century Gothic" w:cs="Arial"/>
                <w:sz w:val="22"/>
              </w:rPr>
              <w:t xml:space="preserve">However, </w:t>
            </w:r>
            <w:r>
              <w:rPr>
                <w:rFonts w:ascii="Century Gothic" w:hAnsi="Century Gothic" w:cs="Arial"/>
                <w:sz w:val="22"/>
              </w:rPr>
              <w:t>Tammi asked the</w:t>
            </w:r>
            <w:r w:rsidR="00AB1122">
              <w:rPr>
                <w:rFonts w:ascii="Century Gothic" w:hAnsi="Century Gothic" w:cs="Arial"/>
                <w:sz w:val="22"/>
              </w:rPr>
              <w:t xml:space="preserve"> providers </w:t>
            </w:r>
            <w:r>
              <w:rPr>
                <w:rFonts w:ascii="Century Gothic" w:hAnsi="Century Gothic" w:cs="Arial"/>
                <w:sz w:val="22"/>
              </w:rPr>
              <w:t xml:space="preserve">how </w:t>
            </w:r>
            <w:r w:rsidR="00AB1122">
              <w:rPr>
                <w:rFonts w:ascii="Century Gothic" w:hAnsi="Century Gothic" w:cs="Arial"/>
                <w:sz w:val="22"/>
              </w:rPr>
              <w:t>they</w:t>
            </w:r>
            <w:r>
              <w:rPr>
                <w:rFonts w:ascii="Century Gothic" w:hAnsi="Century Gothic" w:cs="Arial"/>
                <w:sz w:val="22"/>
              </w:rPr>
              <w:t xml:space="preserve"> approach discussing race and culture </w:t>
            </w:r>
            <w:r w:rsidR="00AB1122">
              <w:rPr>
                <w:rFonts w:ascii="Century Gothic" w:hAnsi="Century Gothic" w:cs="Arial"/>
                <w:sz w:val="22"/>
              </w:rPr>
              <w:t>with their clients.</w:t>
            </w:r>
          </w:p>
          <w:p w14:paraId="4870ACDA" w14:textId="77777777" w:rsidR="00CF0CC3" w:rsidRDefault="00CF0CC3" w:rsidP="00CF0CC3">
            <w:pPr>
              <w:rPr>
                <w:rFonts w:ascii="Century Gothic" w:hAnsi="Century Gothic" w:cs="Arial"/>
                <w:sz w:val="22"/>
              </w:rPr>
            </w:pPr>
          </w:p>
          <w:p w14:paraId="4BED9A7B" w14:textId="6537BF90" w:rsidR="008228C9" w:rsidRPr="00CF0CC3" w:rsidRDefault="00000000" w:rsidP="00CF0CC3">
            <w:pPr>
              <w:rPr>
                <w:rFonts w:ascii="Century Gothic" w:hAnsi="Century Gothic" w:cs="Arial"/>
                <w:sz w:val="22"/>
              </w:rPr>
            </w:pPr>
            <w:r w:rsidRPr="00CF0CC3">
              <w:rPr>
                <w:rFonts w:ascii="Century Gothic" w:hAnsi="Century Gothic" w:cs="Arial"/>
                <w:sz w:val="22"/>
              </w:rPr>
              <w:t xml:space="preserve">During the intake process at Four Rivers, individuals are asked about their race, culture, and gender </w:t>
            </w:r>
            <w:r w:rsidR="00CF0CC3" w:rsidRPr="00CF0CC3">
              <w:rPr>
                <w:rFonts w:ascii="Century Gothic" w:hAnsi="Century Gothic" w:cs="Arial"/>
                <w:sz w:val="22"/>
              </w:rPr>
              <w:t>identity</w:t>
            </w:r>
            <w:r w:rsidR="00CF0CC3">
              <w:rPr>
                <w:rFonts w:ascii="Century Gothic" w:hAnsi="Century Gothic" w:cs="Arial"/>
                <w:sz w:val="22"/>
              </w:rPr>
              <w:t>.</w:t>
            </w:r>
            <w:r w:rsidR="00CF0CC3" w:rsidRPr="00CF0CC3">
              <w:rPr>
                <w:rFonts w:ascii="Century Gothic" w:hAnsi="Century Gothic" w:cs="Arial"/>
                <w:sz w:val="22"/>
              </w:rPr>
              <w:t xml:space="preserve"> The</w:t>
            </w:r>
            <w:r w:rsidRPr="00CF0CC3">
              <w:rPr>
                <w:rFonts w:ascii="Century Gothic" w:hAnsi="Century Gothic" w:cs="Arial"/>
                <w:sz w:val="22"/>
              </w:rPr>
              <w:t xml:space="preserve"> goal is to create an open and safe environment where people feel comfortable sharing. </w:t>
            </w:r>
            <w:r w:rsidR="00FA0EF5">
              <w:rPr>
                <w:rFonts w:ascii="Century Gothic" w:hAnsi="Century Gothic" w:cs="Arial"/>
                <w:sz w:val="22"/>
              </w:rPr>
              <w:t xml:space="preserve">Wendy Lay stated that they can always do better interacting with clients when it comes to cultural issues. </w:t>
            </w:r>
            <w:r w:rsidRPr="00CF0CC3">
              <w:rPr>
                <w:rFonts w:ascii="Century Gothic" w:hAnsi="Century Gothic" w:cs="Arial"/>
                <w:sz w:val="22"/>
              </w:rPr>
              <w:t xml:space="preserve">Pennyroyal also takes a similar approach with clients, </w:t>
            </w:r>
            <w:r w:rsidR="001B37D2" w:rsidRPr="00CF0CC3">
              <w:rPr>
                <w:rFonts w:ascii="Century Gothic" w:hAnsi="Century Gothic" w:cs="Arial"/>
                <w:sz w:val="22"/>
              </w:rPr>
              <w:t>prioritizing their safety and encouraging them to discuss race and culture</w:t>
            </w:r>
            <w:r w:rsidRPr="00CF0CC3">
              <w:rPr>
                <w:rFonts w:ascii="Century Gothic" w:hAnsi="Century Gothic" w:cs="Arial"/>
                <w:sz w:val="22"/>
              </w:rPr>
              <w:t xml:space="preserve"> if they feel comfortable doing so.</w:t>
            </w:r>
          </w:p>
          <w:p w14:paraId="73AAEC4C" w14:textId="77777777" w:rsidR="00CF0CC3" w:rsidRDefault="00CF0CC3" w:rsidP="00AB1122">
            <w:pPr>
              <w:rPr>
                <w:rFonts w:ascii="Century Gothic" w:hAnsi="Century Gothic" w:cs="Arial"/>
                <w:sz w:val="22"/>
              </w:rPr>
            </w:pPr>
          </w:p>
          <w:p w14:paraId="754C3F04" w14:textId="155B8931" w:rsidR="008228C9" w:rsidRPr="00AB1122" w:rsidRDefault="00000000" w:rsidP="00AB1122">
            <w:pPr>
              <w:rPr>
                <w:rFonts w:ascii="Century Gothic" w:hAnsi="Century Gothic" w:cs="Arial"/>
                <w:sz w:val="22"/>
              </w:rPr>
            </w:pPr>
            <w:r>
              <w:rPr>
                <w:rFonts w:ascii="Century Gothic" w:hAnsi="Century Gothic" w:cs="Arial"/>
                <w:sz w:val="22"/>
              </w:rPr>
              <w:t>Discrimination is not limited to race or ethnicity. It can also involve factors such as social class, body size, disabilities, and the concept of intersectionality should be understood.</w:t>
            </w:r>
          </w:p>
          <w:p w14:paraId="091A7EFB" w14:textId="77777777" w:rsidR="008228C9" w:rsidRDefault="008228C9" w:rsidP="00CD2E6F">
            <w:pPr>
              <w:rPr>
                <w:rFonts w:ascii="Century Gothic" w:hAnsi="Century Gothic" w:cs="Arial"/>
                <w:sz w:val="22"/>
              </w:rPr>
            </w:pPr>
          </w:p>
          <w:p w14:paraId="588626D8" w14:textId="007B3C8E" w:rsidR="008228C9" w:rsidRPr="008228C9" w:rsidRDefault="00000000" w:rsidP="00CD2E6F">
            <w:pPr>
              <w:rPr>
                <w:rFonts w:ascii="Century Gothic" w:hAnsi="Century Gothic" w:cs="Arial"/>
                <w:b/>
                <w:bCs/>
                <w:sz w:val="22"/>
              </w:rPr>
            </w:pPr>
            <w:r>
              <w:rPr>
                <w:rFonts w:ascii="Century Gothic" w:hAnsi="Century Gothic" w:cs="Arial"/>
                <w:b/>
                <w:bCs/>
                <w:sz w:val="22"/>
              </w:rPr>
              <w:t xml:space="preserve">Lakes Region </w:t>
            </w:r>
            <w:r w:rsidRPr="008228C9">
              <w:rPr>
                <w:rFonts w:ascii="Century Gothic" w:hAnsi="Century Gothic" w:cs="Arial"/>
                <w:b/>
                <w:bCs/>
                <w:sz w:val="22"/>
              </w:rPr>
              <w:t>DCBS RC</w:t>
            </w:r>
            <w:r w:rsidR="00FA0EF5">
              <w:rPr>
                <w:rFonts w:ascii="Century Gothic" w:hAnsi="Century Gothic" w:cs="Arial"/>
                <w:b/>
                <w:bCs/>
                <w:sz w:val="22"/>
              </w:rPr>
              <w:t>C</w:t>
            </w:r>
            <w:r w:rsidRPr="008228C9">
              <w:rPr>
                <w:rFonts w:ascii="Century Gothic" w:hAnsi="Century Gothic" w:cs="Arial"/>
                <w:b/>
                <w:bCs/>
                <w:sz w:val="22"/>
              </w:rPr>
              <w:t>W Update</w:t>
            </w:r>
            <w:r>
              <w:rPr>
                <w:rFonts w:ascii="Century Gothic" w:hAnsi="Century Gothic" w:cs="Arial"/>
                <w:b/>
                <w:bCs/>
                <w:sz w:val="22"/>
              </w:rPr>
              <w:t>, Renee Buckingham</w:t>
            </w:r>
          </w:p>
          <w:p w14:paraId="7240855F" w14:textId="6A91A8A5" w:rsidR="008228C9" w:rsidRPr="00CF0CC3" w:rsidRDefault="00000000" w:rsidP="00CF0CC3">
            <w:pPr>
              <w:rPr>
                <w:rFonts w:ascii="Century Gothic" w:hAnsi="Century Gothic" w:cs="Arial"/>
                <w:sz w:val="22"/>
              </w:rPr>
            </w:pPr>
            <w:r w:rsidRPr="00CF0CC3">
              <w:rPr>
                <w:rFonts w:ascii="Century Gothic" w:hAnsi="Century Gothic" w:cs="Arial"/>
                <w:sz w:val="22"/>
              </w:rPr>
              <w:t>The RC</w:t>
            </w:r>
            <w:r w:rsidR="00FA0EF5">
              <w:rPr>
                <w:rFonts w:ascii="Century Gothic" w:hAnsi="Century Gothic" w:cs="Arial"/>
                <w:sz w:val="22"/>
              </w:rPr>
              <w:t>C</w:t>
            </w:r>
            <w:r w:rsidRPr="00CF0CC3">
              <w:rPr>
                <w:rFonts w:ascii="Century Gothic" w:hAnsi="Century Gothic" w:cs="Arial"/>
                <w:sz w:val="22"/>
              </w:rPr>
              <w:t>W has requested updated data for the entire state to confirm that the counties targeted are still relevant</w:t>
            </w:r>
            <w:r w:rsidR="00CF0CC3">
              <w:rPr>
                <w:rFonts w:ascii="Century Gothic" w:hAnsi="Century Gothic" w:cs="Arial"/>
                <w:sz w:val="22"/>
              </w:rPr>
              <w:t xml:space="preserve">. </w:t>
            </w:r>
            <w:r w:rsidR="00FA0EF5">
              <w:rPr>
                <w:rFonts w:ascii="Century Gothic" w:hAnsi="Century Gothic" w:cs="Arial"/>
                <w:sz w:val="22"/>
              </w:rPr>
              <w:t>Renee stated the Cabinet (DCBS) has been</w:t>
            </w:r>
            <w:r w:rsidRPr="00CF0CC3">
              <w:rPr>
                <w:rFonts w:ascii="Century Gothic" w:hAnsi="Century Gothic" w:cs="Arial"/>
                <w:sz w:val="22"/>
              </w:rPr>
              <w:t xml:space="preserve"> trying to ensure that the staffing in each region reflects the needs of </w:t>
            </w:r>
            <w:r w:rsidR="00FA0EF5">
              <w:rPr>
                <w:rFonts w:ascii="Century Gothic" w:hAnsi="Century Gothic" w:cs="Arial"/>
                <w:sz w:val="22"/>
              </w:rPr>
              <w:t>their</w:t>
            </w:r>
            <w:r w:rsidRPr="00CF0CC3">
              <w:rPr>
                <w:rFonts w:ascii="Century Gothic" w:hAnsi="Century Gothic" w:cs="Arial"/>
                <w:sz w:val="22"/>
              </w:rPr>
              <w:t xml:space="preserve"> clients</w:t>
            </w:r>
            <w:r w:rsidR="00CF0CC3">
              <w:rPr>
                <w:rFonts w:ascii="Century Gothic" w:hAnsi="Century Gothic" w:cs="Arial"/>
                <w:sz w:val="22"/>
              </w:rPr>
              <w:t xml:space="preserve">. </w:t>
            </w:r>
            <w:r w:rsidRPr="00CF0CC3">
              <w:rPr>
                <w:rFonts w:ascii="Century Gothic" w:hAnsi="Century Gothic" w:cs="Arial"/>
                <w:sz w:val="22"/>
              </w:rPr>
              <w:t xml:space="preserve">In addition, </w:t>
            </w:r>
            <w:r w:rsidR="00FA0EF5">
              <w:rPr>
                <w:rFonts w:ascii="Century Gothic" w:hAnsi="Century Gothic" w:cs="Arial"/>
                <w:sz w:val="22"/>
              </w:rPr>
              <w:t>they</w:t>
            </w:r>
            <w:r w:rsidRPr="00CF0CC3">
              <w:rPr>
                <w:rFonts w:ascii="Century Gothic" w:hAnsi="Century Gothic" w:cs="Arial"/>
                <w:sz w:val="22"/>
              </w:rPr>
              <w:t xml:space="preserve"> have added</w:t>
            </w:r>
            <w:r w:rsidR="00B77EC7" w:rsidRPr="00CF0CC3">
              <w:rPr>
                <w:rFonts w:ascii="Century Gothic" w:hAnsi="Century Gothic" w:cs="Arial"/>
                <w:sz w:val="22"/>
              </w:rPr>
              <w:t xml:space="preserve"> questions to </w:t>
            </w:r>
            <w:r w:rsidR="00FA0EF5">
              <w:rPr>
                <w:rFonts w:ascii="Century Gothic" w:hAnsi="Century Gothic" w:cs="Arial"/>
                <w:sz w:val="22"/>
              </w:rPr>
              <w:t>the</w:t>
            </w:r>
            <w:r w:rsidR="00B77EC7" w:rsidRPr="00CF0CC3">
              <w:rPr>
                <w:rFonts w:ascii="Century Gothic" w:hAnsi="Century Gothic" w:cs="Arial"/>
                <w:sz w:val="22"/>
              </w:rPr>
              <w:t xml:space="preserve"> staff interview process</w:t>
            </w:r>
            <w:r w:rsidRPr="00CF0CC3">
              <w:rPr>
                <w:rFonts w:ascii="Century Gothic" w:hAnsi="Century Gothic" w:cs="Arial"/>
                <w:sz w:val="22"/>
              </w:rPr>
              <w:t xml:space="preserve"> to gather information </w:t>
            </w:r>
            <w:r w:rsidR="00FA0EF5">
              <w:rPr>
                <w:rFonts w:ascii="Century Gothic" w:hAnsi="Century Gothic" w:cs="Arial"/>
                <w:sz w:val="22"/>
              </w:rPr>
              <w:t>regarding</w:t>
            </w:r>
            <w:r w:rsidRPr="00CF0CC3">
              <w:rPr>
                <w:rFonts w:ascii="Century Gothic" w:hAnsi="Century Gothic" w:cs="Arial"/>
                <w:sz w:val="22"/>
              </w:rPr>
              <w:t xml:space="preserve"> race, economic </w:t>
            </w:r>
            <w:proofErr w:type="gramStart"/>
            <w:r w:rsidRPr="00CF0CC3">
              <w:rPr>
                <w:rFonts w:ascii="Century Gothic" w:hAnsi="Century Gothic" w:cs="Arial"/>
                <w:sz w:val="22"/>
              </w:rPr>
              <w:t>status</w:t>
            </w:r>
            <w:proofErr w:type="gramEnd"/>
            <w:r w:rsidRPr="00CF0CC3">
              <w:rPr>
                <w:rFonts w:ascii="Century Gothic" w:hAnsi="Century Gothic" w:cs="Arial"/>
                <w:sz w:val="22"/>
              </w:rPr>
              <w:t xml:space="preserve"> and equity</w:t>
            </w:r>
            <w:r w:rsidR="00CF0CC3">
              <w:rPr>
                <w:rFonts w:ascii="Century Gothic" w:hAnsi="Century Gothic" w:cs="Arial"/>
                <w:sz w:val="22"/>
              </w:rPr>
              <w:t xml:space="preserve">. </w:t>
            </w:r>
            <w:r w:rsidR="00FA0EF5">
              <w:rPr>
                <w:rFonts w:ascii="Century Gothic" w:hAnsi="Century Gothic" w:cs="Arial"/>
                <w:sz w:val="22"/>
              </w:rPr>
              <w:t>DCBS also</w:t>
            </w:r>
            <w:r w:rsidRPr="00CF0CC3">
              <w:rPr>
                <w:rFonts w:ascii="Century Gothic" w:hAnsi="Century Gothic" w:cs="Arial"/>
                <w:sz w:val="22"/>
              </w:rPr>
              <w:t xml:space="preserve"> monitor</w:t>
            </w:r>
            <w:r w:rsidR="00FA0EF5">
              <w:rPr>
                <w:rFonts w:ascii="Century Gothic" w:hAnsi="Century Gothic" w:cs="Arial"/>
                <w:sz w:val="22"/>
              </w:rPr>
              <w:t>s</w:t>
            </w:r>
            <w:r w:rsidRPr="00CF0CC3">
              <w:rPr>
                <w:rFonts w:ascii="Century Gothic" w:hAnsi="Century Gothic" w:cs="Arial"/>
                <w:sz w:val="22"/>
              </w:rPr>
              <w:t xml:space="preserve"> the diversity of employees to ensure that </w:t>
            </w:r>
            <w:r w:rsidR="00FA0EF5">
              <w:rPr>
                <w:rFonts w:ascii="Century Gothic" w:hAnsi="Century Gothic" w:cs="Arial"/>
                <w:sz w:val="22"/>
              </w:rPr>
              <w:t>they</w:t>
            </w:r>
            <w:r w:rsidRPr="00CF0CC3">
              <w:rPr>
                <w:rFonts w:ascii="Century Gothic" w:hAnsi="Century Gothic" w:cs="Arial"/>
                <w:sz w:val="22"/>
              </w:rPr>
              <w:t xml:space="preserve"> have adequate representation.</w:t>
            </w:r>
          </w:p>
          <w:p w14:paraId="30497F41" w14:textId="77777777" w:rsidR="003A4AE7" w:rsidRPr="007A7339" w:rsidRDefault="003A4AE7" w:rsidP="00AB29A7">
            <w:pPr>
              <w:rPr>
                <w:rFonts w:ascii="Century Gothic" w:hAnsi="Century Gothic" w:cs="Arial"/>
                <w:sz w:val="22"/>
              </w:rPr>
            </w:pPr>
          </w:p>
        </w:tc>
      </w:tr>
      <w:tr w:rsidR="00D1149F" w14:paraId="5711C938" w14:textId="77777777" w:rsidTr="003A4AE7">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8ADD767"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02D54D3"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Person Responsible</w:t>
            </w:r>
          </w:p>
        </w:tc>
        <w:tc>
          <w:tcPr>
            <w:tcW w:w="26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61BE44A"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Deadline</w:t>
            </w:r>
          </w:p>
        </w:tc>
      </w:tr>
      <w:tr w:rsidR="00D1149F" w14:paraId="2E8AF9CE" w14:textId="77777777" w:rsidTr="003A4AE7">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0614581" w14:textId="77777777" w:rsidR="007A7339" w:rsidRPr="000A2F88" w:rsidRDefault="00000000" w:rsidP="00204048">
            <w:pPr>
              <w:pStyle w:val="BodyCopy"/>
              <w:rPr>
                <w:rFonts w:ascii="Century Gothic" w:hAnsi="Century Gothic" w:cs="Arial"/>
                <w:sz w:val="22"/>
              </w:rPr>
            </w:pPr>
            <w:r>
              <w:rPr>
                <w:rFonts w:ascii="Century Gothic" w:hAnsi="Century Gothic" w:cs="Arial"/>
                <w:sz w:val="22"/>
              </w:rPr>
              <w:t>This discussion will continue next month; please plan to share</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B44FBE" w14:textId="77777777" w:rsidR="007A7339" w:rsidRPr="000A2F88" w:rsidRDefault="00000000" w:rsidP="00204048">
            <w:pPr>
              <w:pStyle w:val="BodyCopy"/>
              <w:rPr>
                <w:rFonts w:ascii="Century Gothic" w:hAnsi="Century Gothic" w:cs="Arial"/>
                <w:sz w:val="22"/>
              </w:rPr>
            </w:pPr>
            <w:r w:rsidRPr="000A2F88">
              <w:rPr>
                <w:rFonts w:ascii="Century Gothic" w:hAnsi="Century Gothic" w:cs="Arial"/>
                <w:sz w:val="22"/>
              </w:rPr>
              <w:t>RGMIT</w:t>
            </w:r>
          </w:p>
        </w:tc>
        <w:tc>
          <w:tcPr>
            <w:tcW w:w="261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63D263" w14:textId="61948C51" w:rsidR="007A7339" w:rsidRPr="000A2F88" w:rsidRDefault="00FA0EF5" w:rsidP="00204048">
            <w:pPr>
              <w:pStyle w:val="BodyCopy"/>
              <w:rPr>
                <w:rFonts w:ascii="Century Gothic" w:hAnsi="Century Gothic"/>
                <w:sz w:val="22"/>
              </w:rPr>
            </w:pPr>
            <w:r>
              <w:rPr>
                <w:rFonts w:ascii="Century Gothic" w:hAnsi="Century Gothic"/>
                <w:sz w:val="22"/>
              </w:rPr>
              <w:t>July GMIT</w:t>
            </w:r>
          </w:p>
        </w:tc>
      </w:tr>
    </w:tbl>
    <w:p w14:paraId="7BB1E110" w14:textId="1685A8FA" w:rsidR="00FA0EF5" w:rsidRDefault="00FA0EF5" w:rsidP="00383AC2">
      <w:pPr>
        <w:rPr>
          <w:rFonts w:ascii="Century Gothic" w:hAnsi="Century Gothic"/>
          <w:b/>
          <w:sz w:val="22"/>
        </w:rPr>
      </w:pPr>
    </w:p>
    <w:p w14:paraId="20B044BB" w14:textId="25497F78" w:rsidR="009545E0" w:rsidRDefault="009545E0" w:rsidP="00383AC2">
      <w:pPr>
        <w:rPr>
          <w:rFonts w:ascii="Century Gothic" w:hAnsi="Century Gothic"/>
          <w:b/>
          <w:sz w:val="22"/>
        </w:rPr>
      </w:pPr>
    </w:p>
    <w:p w14:paraId="0FABE7A7" w14:textId="77777777" w:rsidR="009545E0" w:rsidRDefault="009545E0"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D1149F" w14:paraId="5ED70C9F"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211C59D" w14:textId="77777777" w:rsidR="007A7339" w:rsidRPr="00145D69" w:rsidRDefault="00000000" w:rsidP="00204048">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7D6377">
              <w:rPr>
                <w:rFonts w:ascii="Century Gothic" w:hAnsi="Century Gothic"/>
                <w:color w:val="auto"/>
                <w:sz w:val="22"/>
              </w:rPr>
              <w:t>Disparities Dashboard</w:t>
            </w:r>
            <w:r>
              <w:rPr>
                <w:rFonts w:ascii="Century Gothic" w:hAnsi="Century Gothic"/>
                <w:color w:val="auto"/>
                <w:sz w:val="22"/>
              </w:rPr>
              <w:t>,</w:t>
            </w:r>
            <w:r w:rsidR="007D6377">
              <w:rPr>
                <w:rFonts w:ascii="Century Gothic" w:hAnsi="Century Gothic"/>
                <w:color w:val="auto"/>
                <w:sz w:val="22"/>
              </w:rPr>
              <w:t xml:space="preserve"> Katie Kirkland,</w:t>
            </w:r>
            <w:r>
              <w:rPr>
                <w:rFonts w:ascii="Century Gothic" w:hAnsi="Century Gothic"/>
                <w:color w:val="auto"/>
                <w:sz w:val="22"/>
              </w:rPr>
              <w:t xml:space="preserve"> UK HDI</w:t>
            </w:r>
          </w:p>
        </w:tc>
      </w:tr>
      <w:tr w:rsidR="00D1149F" w14:paraId="4EBF7E81" w14:textId="77777777" w:rsidTr="0020404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B0C21E0" w14:textId="77777777" w:rsidR="007D6377" w:rsidRPr="007D6377" w:rsidRDefault="00000000" w:rsidP="007D6377">
            <w:pPr>
              <w:tabs>
                <w:tab w:val="num" w:pos="720"/>
              </w:tabs>
              <w:rPr>
                <w:rFonts w:ascii="Century Gothic" w:hAnsi="Century Gothic" w:cs="Arial"/>
                <w:sz w:val="22"/>
              </w:rPr>
            </w:pPr>
            <w:r w:rsidRPr="007D6377">
              <w:rPr>
                <w:rFonts w:ascii="Century Gothic" w:hAnsi="Century Gothic" w:cs="Arial"/>
                <w:sz w:val="22"/>
              </w:rPr>
              <w:t>Katie discussed disparities within reassessment rates of those who enter SOC FIVE services and receive the National Outcome Measures Survey (NOMs). The UK HDI team added data from the 2</w:t>
            </w:r>
            <w:r w:rsidRPr="007D6377">
              <w:rPr>
                <w:rFonts w:ascii="Century Gothic" w:hAnsi="Century Gothic" w:cs="Arial"/>
                <w:sz w:val="22"/>
                <w:vertAlign w:val="superscript"/>
              </w:rPr>
              <w:t>nd</w:t>
            </w:r>
            <w:r w:rsidRPr="007D6377">
              <w:rPr>
                <w:rFonts w:ascii="Century Gothic" w:hAnsi="Century Gothic" w:cs="Arial"/>
                <w:sz w:val="22"/>
              </w:rPr>
              <w:t xml:space="preserve"> Quarter of 2023 to the disparity dashboard and regional-level data. Updates to the action plan were shared.  </w:t>
            </w:r>
          </w:p>
          <w:p w14:paraId="1B7C80B8" w14:textId="77777777" w:rsidR="007D6377" w:rsidRPr="007D6377" w:rsidRDefault="00000000" w:rsidP="007D6377">
            <w:pPr>
              <w:numPr>
                <w:ilvl w:val="0"/>
                <w:numId w:val="13"/>
              </w:numPr>
              <w:tabs>
                <w:tab w:val="num" w:pos="720"/>
              </w:tabs>
              <w:rPr>
                <w:rFonts w:ascii="Century Gothic" w:hAnsi="Century Gothic" w:cs="Arial"/>
                <w:sz w:val="22"/>
              </w:rPr>
            </w:pPr>
            <w:r w:rsidRPr="007D6377">
              <w:rPr>
                <w:rFonts w:ascii="Century Gothic" w:hAnsi="Century Gothic" w:cs="Arial"/>
                <w:sz w:val="22"/>
              </w:rPr>
              <w:t xml:space="preserve">The comparison group (for identifying disparity) was updated using DCBS in-home data to match the population of focus within the catchment area. </w:t>
            </w:r>
          </w:p>
          <w:p w14:paraId="1262CD84" w14:textId="77777777" w:rsidR="007D6377" w:rsidRPr="007D6377" w:rsidRDefault="00000000" w:rsidP="007D6377">
            <w:pPr>
              <w:numPr>
                <w:ilvl w:val="1"/>
                <w:numId w:val="13"/>
              </w:numPr>
              <w:tabs>
                <w:tab w:val="num" w:pos="720"/>
              </w:tabs>
              <w:rPr>
                <w:rFonts w:ascii="Century Gothic" w:hAnsi="Century Gothic" w:cs="Arial"/>
                <w:sz w:val="22"/>
              </w:rPr>
            </w:pPr>
            <w:r w:rsidRPr="007D6377">
              <w:rPr>
                <w:rFonts w:ascii="Century Gothic" w:hAnsi="Century Gothic" w:cs="Arial"/>
                <w:sz w:val="22"/>
              </w:rPr>
              <w:t xml:space="preserve">Demographic distribution is relatively similar to prior reports of baseline NOMs, though some representation has shifted slightly; we are getting fewer baselines with missing data. </w:t>
            </w:r>
          </w:p>
          <w:p w14:paraId="7372FD0B" w14:textId="5C50FEAF" w:rsidR="007D6377" w:rsidRPr="007D6377" w:rsidRDefault="00000000" w:rsidP="007D6377">
            <w:pPr>
              <w:numPr>
                <w:ilvl w:val="0"/>
                <w:numId w:val="13"/>
              </w:numPr>
              <w:tabs>
                <w:tab w:val="num" w:pos="720"/>
              </w:tabs>
              <w:rPr>
                <w:rFonts w:ascii="Century Gothic" w:hAnsi="Century Gothic" w:cs="Arial"/>
                <w:sz w:val="22"/>
              </w:rPr>
            </w:pPr>
            <w:r w:rsidRPr="007D6377">
              <w:rPr>
                <w:rFonts w:ascii="Century Gothic" w:hAnsi="Century Gothic" w:cs="Arial"/>
                <w:sz w:val="22"/>
              </w:rPr>
              <w:t>Whites are overrepresented in reassessment groups compared to those starting services, but this disparity has been reduced. Whites made up 89% of Reassessments and 77% of baseline NOMs. Hispanics are more prevalent in 6-month reassessment. Blacks were overrepresented in discharges before reassessment eligibility.</w:t>
            </w:r>
          </w:p>
          <w:p w14:paraId="1D6282C3" w14:textId="77777777" w:rsidR="007D6377" w:rsidRPr="007D6377" w:rsidRDefault="00000000" w:rsidP="007D6377">
            <w:pPr>
              <w:tabs>
                <w:tab w:val="num" w:pos="720"/>
              </w:tabs>
              <w:rPr>
                <w:rFonts w:ascii="Century Gothic" w:hAnsi="Century Gothic" w:cs="Arial"/>
                <w:sz w:val="22"/>
              </w:rPr>
            </w:pPr>
            <w:r w:rsidRPr="007D6377">
              <w:rPr>
                <w:rFonts w:ascii="Century Gothic" w:hAnsi="Century Gothic" w:cs="Arial"/>
                <w:sz w:val="22"/>
              </w:rPr>
              <w:t xml:space="preserve">The action plan includes unpacking "other" discharge status responses with providers on touch-base calls, adding an open-ended question to the NOMs survey, and sharing the disparities dashboard at touch-base calls. </w:t>
            </w:r>
          </w:p>
          <w:p w14:paraId="673F3EBD" w14:textId="77777777" w:rsidR="007D6377" w:rsidRDefault="00000000" w:rsidP="007D6377">
            <w:pPr>
              <w:numPr>
                <w:ilvl w:val="0"/>
                <w:numId w:val="12"/>
              </w:numPr>
              <w:tabs>
                <w:tab w:val="num" w:pos="720"/>
              </w:tabs>
              <w:rPr>
                <w:rFonts w:ascii="Century Gothic" w:hAnsi="Century Gothic" w:cs="Arial"/>
                <w:sz w:val="22"/>
              </w:rPr>
            </w:pPr>
            <w:r w:rsidRPr="007D6377">
              <w:rPr>
                <w:rFonts w:ascii="Century Gothic" w:hAnsi="Century Gothic" w:cs="Arial"/>
                <w:sz w:val="22"/>
              </w:rPr>
              <w:t xml:space="preserve">The CANS-Cultural Factors Domain identifies linguistic or cultural issues for which service providers need to make accommodations, such as providing interpreters, finding therapists who speak the family's primary language, and ensuring children and youth can participate in cultural rituals associated with their cultural identity. Healthcare disparities are differences in quality, affordability, access, utilization, and outcomes between groups. It is important to remember that race or ethnic group membership may primarily influence health outcomes. </w:t>
            </w:r>
          </w:p>
          <w:p w14:paraId="0056D8F1" w14:textId="77777777" w:rsidR="007D6377" w:rsidRPr="007D6377" w:rsidRDefault="007D6377" w:rsidP="007D6377">
            <w:pPr>
              <w:ind w:left="720"/>
              <w:rPr>
                <w:rFonts w:ascii="Century Gothic" w:hAnsi="Century Gothic" w:cs="Arial"/>
                <w:sz w:val="22"/>
              </w:rPr>
            </w:pPr>
          </w:p>
          <w:p w14:paraId="1ECD47D4" w14:textId="012ECC2C" w:rsidR="007A7339" w:rsidRDefault="00CF0CC3" w:rsidP="007D6377">
            <w:pPr>
              <w:rPr>
                <w:rFonts w:ascii="Century Gothic" w:hAnsi="Century Gothic" w:cs="Arial"/>
                <w:sz w:val="22"/>
              </w:rPr>
            </w:pPr>
            <w:r>
              <w:rPr>
                <w:rFonts w:ascii="Century Gothic" w:hAnsi="Century Gothic" w:cs="Arial"/>
                <w:sz w:val="22"/>
              </w:rPr>
              <w:t xml:space="preserve">Next </w:t>
            </w:r>
            <w:r w:rsidRPr="007D6377">
              <w:rPr>
                <w:rFonts w:ascii="Century Gothic" w:hAnsi="Century Gothic" w:cs="Arial"/>
                <w:sz w:val="22"/>
              </w:rPr>
              <w:t>steps include considering the use of CANS, and regional/provider-level data, continuing to discuss at quarterly touch-base calls, and discussing other questions or comments.</w:t>
            </w:r>
          </w:p>
          <w:p w14:paraId="44496549" w14:textId="77777777" w:rsidR="007D6377" w:rsidRPr="000A2F88" w:rsidRDefault="007D6377" w:rsidP="007D6377">
            <w:pPr>
              <w:rPr>
                <w:rFonts w:ascii="Century Gothic" w:hAnsi="Century Gothic" w:cs="Arial"/>
                <w:sz w:val="22"/>
              </w:rPr>
            </w:pPr>
          </w:p>
        </w:tc>
      </w:tr>
      <w:tr w:rsidR="00D1149F" w14:paraId="452D5E74" w14:textId="77777777" w:rsidTr="00204048">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36504AA"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570B383"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FA3ACE9" w14:textId="77777777" w:rsidR="007A7339" w:rsidRPr="00A35547" w:rsidRDefault="00000000" w:rsidP="00204048">
            <w:pPr>
              <w:pStyle w:val="BodyCopy"/>
              <w:rPr>
                <w:rFonts w:ascii="Century Gothic" w:hAnsi="Century Gothic"/>
                <w:sz w:val="22"/>
              </w:rPr>
            </w:pPr>
            <w:r w:rsidRPr="00A35547">
              <w:rPr>
                <w:rFonts w:ascii="Century Gothic" w:hAnsi="Century Gothic"/>
                <w:sz w:val="22"/>
              </w:rPr>
              <w:t>Deadline</w:t>
            </w:r>
          </w:p>
        </w:tc>
      </w:tr>
      <w:tr w:rsidR="00D1149F" w14:paraId="1B5A6B7A" w14:textId="77777777" w:rsidTr="00204048">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88D730F" w14:textId="77777777" w:rsidR="007A7339" w:rsidRPr="006869B9" w:rsidRDefault="00000000" w:rsidP="00204048">
            <w:pPr>
              <w:pStyle w:val="BodyCopy"/>
              <w:rPr>
                <w:rFonts w:ascii="Century Gothic" w:hAnsi="Century Gothic" w:cs="Arial"/>
                <w:sz w:val="22"/>
              </w:rPr>
            </w:pPr>
            <w:r w:rsidRPr="006869B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840E5E" w14:textId="77777777" w:rsidR="007A7339" w:rsidRPr="00DD2341" w:rsidRDefault="007A7339" w:rsidP="00204048">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28192C" w14:textId="77777777" w:rsidR="007A7339" w:rsidRPr="00DD2341" w:rsidRDefault="00000000" w:rsidP="00204048">
            <w:pPr>
              <w:pStyle w:val="BodyCopy"/>
              <w:rPr>
                <w:rFonts w:ascii="Century Gothic" w:hAnsi="Century Gothic"/>
                <w:color w:val="FF0000"/>
                <w:sz w:val="22"/>
              </w:rPr>
            </w:pPr>
            <w:r w:rsidRPr="00DD2341">
              <w:rPr>
                <w:rFonts w:ascii="Century Gothic" w:hAnsi="Century Gothic"/>
                <w:color w:val="FF0000"/>
                <w:sz w:val="22"/>
              </w:rPr>
              <w:t xml:space="preserve"> </w:t>
            </w:r>
          </w:p>
        </w:tc>
      </w:tr>
    </w:tbl>
    <w:p w14:paraId="76D9ED86" w14:textId="77777777" w:rsidR="007A7339" w:rsidRDefault="007A733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D1149F" w14:paraId="27CA557F"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A083446" w14:textId="7B5B7013" w:rsidR="00D1149F" w:rsidRPr="00CF0CC3" w:rsidRDefault="00000000" w:rsidP="00CF0CC3">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7D6377" w:rsidRPr="007D6377">
              <w:rPr>
                <w:rFonts w:ascii="Century Gothic" w:hAnsi="Century Gothic"/>
                <w:color w:val="auto"/>
                <w:sz w:val="24"/>
                <w:szCs w:val="24"/>
              </w:rPr>
              <w:t>Update on Lakes Region Grant Event</w:t>
            </w:r>
            <w:r w:rsidRPr="007D6377">
              <w:rPr>
                <w:rFonts w:ascii="Century Gothic" w:hAnsi="Century Gothic"/>
                <w:color w:val="auto"/>
                <w:sz w:val="24"/>
                <w:szCs w:val="24"/>
              </w:rPr>
              <w:t xml:space="preserve"> </w:t>
            </w:r>
          </w:p>
        </w:tc>
      </w:tr>
      <w:tr w:rsidR="00D1149F" w14:paraId="3721ACA7"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4B19AF0" w14:textId="049613BF" w:rsidR="00ED2441" w:rsidRDefault="00000000" w:rsidP="00ED2441">
            <w:pPr>
              <w:spacing w:after="160" w:line="259" w:lineRule="auto"/>
              <w:rPr>
                <w:rFonts w:ascii="Century Gothic" w:hAnsi="Century Gothic" w:cs="Arial"/>
                <w:sz w:val="22"/>
              </w:rPr>
            </w:pPr>
            <w:r>
              <w:rPr>
                <w:rFonts w:ascii="Century Gothic" w:hAnsi="Century Gothic" w:cs="Arial"/>
                <w:sz w:val="22"/>
              </w:rPr>
              <w:t xml:space="preserve">The </w:t>
            </w:r>
            <w:r w:rsidR="00CF0CC3">
              <w:rPr>
                <w:rFonts w:ascii="Century Gothic" w:hAnsi="Century Gothic" w:cs="Arial"/>
                <w:sz w:val="22"/>
              </w:rPr>
              <w:t xml:space="preserve">end of year grant </w:t>
            </w:r>
            <w:r>
              <w:rPr>
                <w:rFonts w:ascii="Century Gothic" w:hAnsi="Century Gothic" w:cs="Arial"/>
                <w:sz w:val="22"/>
              </w:rPr>
              <w:t>event</w:t>
            </w:r>
            <w:r w:rsidR="00CF0CC3">
              <w:rPr>
                <w:rFonts w:ascii="Century Gothic" w:hAnsi="Century Gothic" w:cs="Arial"/>
                <w:sz w:val="22"/>
              </w:rPr>
              <w:t xml:space="preserve"> will be held</w:t>
            </w:r>
            <w:r>
              <w:rPr>
                <w:rFonts w:ascii="Century Gothic" w:hAnsi="Century Gothic" w:cs="Arial"/>
                <w:sz w:val="22"/>
              </w:rPr>
              <w:t xml:space="preserve"> </w:t>
            </w:r>
            <w:r w:rsidR="00CF0CC3">
              <w:rPr>
                <w:rFonts w:ascii="Century Gothic" w:hAnsi="Century Gothic" w:cs="Arial"/>
                <w:sz w:val="22"/>
              </w:rPr>
              <w:t>during</w:t>
            </w:r>
            <w:r>
              <w:rPr>
                <w:rFonts w:ascii="Century Gothic" w:hAnsi="Century Gothic" w:cs="Arial"/>
                <w:sz w:val="22"/>
              </w:rPr>
              <w:t xml:space="preserve"> August</w:t>
            </w:r>
            <w:r w:rsidR="00CF0CC3">
              <w:rPr>
                <w:rFonts w:ascii="Century Gothic" w:hAnsi="Century Gothic" w:cs="Arial"/>
                <w:sz w:val="22"/>
              </w:rPr>
              <w:t>’s RGMIT meeting</w:t>
            </w:r>
            <w:r>
              <w:rPr>
                <w:rFonts w:ascii="Century Gothic" w:hAnsi="Century Gothic" w:cs="Arial"/>
                <w:sz w:val="22"/>
              </w:rPr>
              <w:t xml:space="preserve"> in person </w:t>
            </w:r>
            <w:r w:rsidR="00BC3CB4">
              <w:rPr>
                <w:rFonts w:ascii="Century Gothic" w:hAnsi="Century Gothic" w:cs="Arial"/>
                <w:sz w:val="22"/>
              </w:rPr>
              <w:t>at Lyon County Conventional Center</w:t>
            </w:r>
            <w:r w:rsidR="00ED2441">
              <w:rPr>
                <w:rFonts w:ascii="Century Gothic" w:hAnsi="Century Gothic" w:cs="Arial"/>
                <w:sz w:val="22"/>
              </w:rPr>
              <w:t>. There will be tw</w:t>
            </w:r>
            <w:r w:rsidR="00ED2441">
              <w:rPr>
                <w:rFonts w:ascii="Century Gothic" w:hAnsi="Century Gothic" w:cs="Arial"/>
                <w:sz w:val="22"/>
              </w:rPr>
              <w:t>o sessions</w:t>
            </w:r>
            <w:r w:rsidR="00ED2441">
              <w:rPr>
                <w:rFonts w:ascii="Century Gothic" w:hAnsi="Century Gothic" w:cs="Arial"/>
                <w:sz w:val="22"/>
              </w:rPr>
              <w:t xml:space="preserve"> </w:t>
            </w:r>
            <w:r w:rsidR="00ED2441">
              <w:rPr>
                <w:rFonts w:ascii="Century Gothic" w:hAnsi="Century Gothic" w:cs="Arial"/>
                <w:sz w:val="22"/>
              </w:rPr>
              <w:t>available</w:t>
            </w:r>
            <w:r w:rsidR="00ED2441">
              <w:rPr>
                <w:rFonts w:ascii="Century Gothic" w:hAnsi="Century Gothic" w:cs="Arial"/>
                <w:sz w:val="22"/>
              </w:rPr>
              <w:t xml:space="preserve"> for morning and </w:t>
            </w:r>
            <w:r w:rsidR="00ED2441">
              <w:rPr>
                <w:rFonts w:ascii="Century Gothic" w:hAnsi="Century Gothic" w:cs="Arial"/>
                <w:sz w:val="22"/>
              </w:rPr>
              <w:t>afternoon</w:t>
            </w:r>
            <w:r w:rsidR="00ED2441">
              <w:rPr>
                <w:rFonts w:ascii="Century Gothic" w:hAnsi="Century Gothic" w:cs="Arial"/>
                <w:sz w:val="22"/>
              </w:rPr>
              <w:t xml:space="preserve"> to allow more attendance with office coverage or other scheduled meetings. </w:t>
            </w:r>
          </w:p>
          <w:p w14:paraId="34A68390" w14:textId="6D9E2CD9" w:rsidR="00CF0CC3" w:rsidRDefault="00BC3CB4" w:rsidP="00A81019">
            <w:pPr>
              <w:spacing w:after="160" w:line="259" w:lineRule="auto"/>
              <w:rPr>
                <w:rFonts w:ascii="Century Gothic" w:hAnsi="Century Gothic" w:cs="Arial"/>
                <w:sz w:val="22"/>
              </w:rPr>
            </w:pPr>
            <w:r>
              <w:rPr>
                <w:rFonts w:ascii="Century Gothic" w:hAnsi="Century Gothic" w:cs="Arial"/>
                <w:sz w:val="22"/>
              </w:rPr>
              <w:t>Peter Mu</w:t>
            </w:r>
            <w:r w:rsidR="00A625CB">
              <w:rPr>
                <w:rFonts w:ascii="Century Gothic" w:hAnsi="Century Gothic" w:cs="Arial"/>
                <w:sz w:val="22"/>
              </w:rPr>
              <w:t xml:space="preserve">tabazi is the guest speaker for the event. Mr. Mutabazi is the author of “Now I am known.” He is a street kid turned foster/adoptive dad. </w:t>
            </w:r>
            <w:r w:rsidR="00ED2441">
              <w:rPr>
                <w:rFonts w:ascii="Century Gothic" w:hAnsi="Century Gothic" w:cs="Arial"/>
                <w:sz w:val="22"/>
              </w:rPr>
              <w:t xml:space="preserve">The event will hopefully provide community partners a time to network and enjoy seeing everyone face to face, as well as provide inspiration to be the ONE who makes the difference in the life of a child/family. Lunch will be catered by The Joint BBQ. There will be a photo booth for teams and other partners to enjoy, as well as a popcorn machine. If you would like to </w:t>
            </w:r>
            <w:r w:rsidR="002C2C38">
              <w:rPr>
                <w:rFonts w:ascii="Century Gothic" w:hAnsi="Century Gothic" w:cs="Arial"/>
                <w:sz w:val="22"/>
              </w:rPr>
              <w:t>participate in</w:t>
            </w:r>
            <w:r w:rsidR="00ED2441">
              <w:rPr>
                <w:rFonts w:ascii="Century Gothic" w:hAnsi="Century Gothic" w:cs="Arial"/>
                <w:sz w:val="22"/>
              </w:rPr>
              <w:t xml:space="preserve"> a</w:t>
            </w:r>
            <w:r w:rsidR="002C2C38">
              <w:rPr>
                <w:rFonts w:ascii="Century Gothic" w:hAnsi="Century Gothic" w:cs="Arial"/>
                <w:sz w:val="22"/>
              </w:rPr>
              <w:t xml:space="preserve"> resource</w:t>
            </w:r>
            <w:r w:rsidR="00ED2441">
              <w:rPr>
                <w:rFonts w:ascii="Century Gothic" w:hAnsi="Century Gothic" w:cs="Arial"/>
                <w:sz w:val="22"/>
              </w:rPr>
              <w:t xml:space="preserve"> booth to advertise services/programs, please let Tammi know. </w:t>
            </w:r>
          </w:p>
          <w:p w14:paraId="183EAA8D" w14:textId="22395ABA" w:rsidR="00E84B36" w:rsidRPr="00F7585C" w:rsidRDefault="00000000" w:rsidP="00A81019">
            <w:pPr>
              <w:spacing w:after="160" w:line="259" w:lineRule="auto"/>
              <w:rPr>
                <w:rFonts w:ascii="Century Gothic" w:hAnsi="Century Gothic" w:cs="Arial"/>
                <w:sz w:val="22"/>
              </w:rPr>
            </w:pPr>
            <w:r>
              <w:rPr>
                <w:rFonts w:ascii="Century Gothic" w:hAnsi="Century Gothic" w:cs="Arial"/>
                <w:sz w:val="22"/>
              </w:rPr>
              <w:t xml:space="preserve">The theme for the event is </w:t>
            </w:r>
            <w:r w:rsidRPr="00CF0CC3">
              <w:rPr>
                <w:rFonts w:ascii="Century Gothic" w:hAnsi="Century Gothic" w:cs="Arial"/>
                <w:i/>
                <w:iCs/>
                <w:sz w:val="22"/>
              </w:rPr>
              <w:t>"</w:t>
            </w:r>
            <w:r w:rsidR="00BC3CB4">
              <w:rPr>
                <w:rFonts w:ascii="Century Gothic" w:hAnsi="Century Gothic" w:cs="Arial"/>
                <w:i/>
                <w:iCs/>
                <w:sz w:val="22"/>
              </w:rPr>
              <w:t>Be the ONE… it take</w:t>
            </w:r>
            <w:r w:rsidR="009545E0">
              <w:rPr>
                <w:rFonts w:ascii="Century Gothic" w:hAnsi="Century Gothic" w:cs="Arial"/>
                <w:i/>
                <w:iCs/>
                <w:sz w:val="22"/>
              </w:rPr>
              <w:t>s</w:t>
            </w:r>
            <w:r w:rsidR="00BC3CB4">
              <w:rPr>
                <w:rFonts w:ascii="Century Gothic" w:hAnsi="Century Gothic" w:cs="Arial"/>
                <w:i/>
                <w:iCs/>
                <w:sz w:val="22"/>
              </w:rPr>
              <w:t xml:space="preserve"> o</w:t>
            </w:r>
            <w:r w:rsidRPr="00CF0CC3">
              <w:rPr>
                <w:rFonts w:ascii="Century Gothic" w:hAnsi="Century Gothic" w:cs="Arial"/>
                <w:i/>
                <w:iCs/>
                <w:sz w:val="22"/>
              </w:rPr>
              <w:t xml:space="preserve">ne person </w:t>
            </w:r>
            <w:r w:rsidR="00BC3CB4">
              <w:rPr>
                <w:rFonts w:ascii="Century Gothic" w:hAnsi="Century Gothic" w:cs="Arial"/>
                <w:i/>
                <w:iCs/>
                <w:sz w:val="22"/>
              </w:rPr>
              <w:t xml:space="preserve">to </w:t>
            </w:r>
            <w:r w:rsidR="00ED2441">
              <w:rPr>
                <w:rFonts w:ascii="Century Gothic" w:hAnsi="Century Gothic" w:cs="Arial"/>
                <w:i/>
                <w:iCs/>
                <w:sz w:val="22"/>
              </w:rPr>
              <w:t xml:space="preserve">make a </w:t>
            </w:r>
            <w:r w:rsidR="009545E0">
              <w:rPr>
                <w:rFonts w:ascii="Century Gothic" w:hAnsi="Century Gothic" w:cs="Arial"/>
                <w:i/>
                <w:iCs/>
                <w:sz w:val="22"/>
              </w:rPr>
              <w:t>di</w:t>
            </w:r>
            <w:r w:rsidR="009545E0" w:rsidRPr="00CF0CC3">
              <w:rPr>
                <w:rFonts w:ascii="Century Gothic" w:hAnsi="Century Gothic" w:cs="Arial"/>
                <w:i/>
                <w:iCs/>
                <w:sz w:val="22"/>
              </w:rPr>
              <w:t>fference</w:t>
            </w:r>
            <w:r w:rsidRPr="00CF0CC3">
              <w:rPr>
                <w:rFonts w:ascii="Century Gothic" w:hAnsi="Century Gothic" w:cs="Arial"/>
                <w:i/>
                <w:iCs/>
                <w:sz w:val="22"/>
              </w:rPr>
              <w:t>."</w:t>
            </w:r>
          </w:p>
        </w:tc>
      </w:tr>
      <w:tr w:rsidR="00D1149F" w14:paraId="3458DAF4"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1E95CCF"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09A3862"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71D083"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Deadline</w:t>
            </w:r>
          </w:p>
        </w:tc>
      </w:tr>
      <w:tr w:rsidR="00D1149F" w14:paraId="64DF95C3"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FD4804E" w14:textId="0509D682" w:rsidR="00684E8A" w:rsidRPr="006869B9" w:rsidRDefault="00CF0CC3" w:rsidP="00163AE2">
            <w:pPr>
              <w:pStyle w:val="BodyCopy"/>
              <w:rPr>
                <w:rFonts w:ascii="Century Gothic" w:hAnsi="Century Gothic" w:cs="Arial"/>
                <w:sz w:val="22"/>
              </w:rPr>
            </w:pPr>
            <w:r>
              <w:rPr>
                <w:rFonts w:ascii="Century Gothic" w:hAnsi="Century Gothic" w:cs="Arial"/>
                <w:sz w:val="22"/>
              </w:rPr>
              <w:t xml:space="preserve">Please plan to meet in person </w:t>
            </w:r>
            <w:r w:rsidR="00A625CB">
              <w:rPr>
                <w:rFonts w:ascii="Century Gothic" w:hAnsi="Century Gothic" w:cs="Arial"/>
                <w:sz w:val="22"/>
              </w:rPr>
              <w:t>for the SOC FIVE event</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64B1CFC" w14:textId="77777777" w:rsidR="00684E8A" w:rsidRPr="000E48B4" w:rsidRDefault="00000000" w:rsidP="00163AE2">
            <w:pPr>
              <w:pStyle w:val="BodyCopy"/>
              <w:rPr>
                <w:rFonts w:ascii="Century Gothic" w:hAnsi="Century Gothic" w:cs="Arial"/>
                <w:sz w:val="22"/>
              </w:rPr>
            </w:pPr>
            <w:r w:rsidRPr="000E48B4">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AA3B18F" w14:textId="661F9FEA" w:rsidR="00684E8A" w:rsidRPr="000E48B4" w:rsidRDefault="00CF0CC3" w:rsidP="00163AE2">
            <w:pPr>
              <w:pStyle w:val="BodyCopy"/>
              <w:rPr>
                <w:rFonts w:ascii="Century Gothic" w:hAnsi="Century Gothic"/>
                <w:sz w:val="22"/>
              </w:rPr>
            </w:pPr>
            <w:r>
              <w:rPr>
                <w:rFonts w:ascii="Century Gothic" w:hAnsi="Century Gothic"/>
                <w:sz w:val="22"/>
              </w:rPr>
              <w:t>August</w:t>
            </w:r>
            <w:r w:rsidR="00A625CB">
              <w:rPr>
                <w:rFonts w:ascii="Century Gothic" w:hAnsi="Century Gothic"/>
                <w:sz w:val="22"/>
              </w:rPr>
              <w:t xml:space="preserve"> 15th</w:t>
            </w:r>
          </w:p>
        </w:tc>
      </w:tr>
    </w:tbl>
    <w:p w14:paraId="7081395F" w14:textId="77777777" w:rsidR="00EA51D7" w:rsidRDefault="00EA51D7"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D1149F" w14:paraId="40270655"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2882E20E" w14:textId="77777777" w:rsidR="00684E8A" w:rsidRPr="00145D69" w:rsidRDefault="00000000" w:rsidP="00163AE2">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2"/>
              </w:rPr>
              <w:t>Visioning</w:t>
            </w:r>
          </w:p>
        </w:tc>
      </w:tr>
      <w:tr w:rsidR="00D1149F" w14:paraId="3A251263"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C82A21" w14:textId="2A1A6C09" w:rsidR="00CF0CC3" w:rsidRDefault="002A3084" w:rsidP="00CF0CC3">
            <w:pPr>
              <w:spacing w:after="160" w:line="259" w:lineRule="auto"/>
              <w:rPr>
                <w:rFonts w:ascii="Century Gothic" w:hAnsi="Century Gothic" w:cs="Arial"/>
                <w:sz w:val="22"/>
              </w:rPr>
            </w:pPr>
            <w:r>
              <w:rPr>
                <w:rFonts w:ascii="Century Gothic" w:hAnsi="Century Gothic" w:cs="Arial"/>
                <w:sz w:val="22"/>
              </w:rPr>
              <w:t>Lauren P</w:t>
            </w:r>
            <w:r w:rsidR="002C2C38">
              <w:rPr>
                <w:rFonts w:ascii="Century Gothic" w:hAnsi="Century Gothic" w:cs="Arial"/>
                <w:sz w:val="22"/>
              </w:rPr>
              <w:t xml:space="preserve">atterson is the lead for the workgroup </w:t>
            </w:r>
            <w:r w:rsidRPr="002A3084">
              <w:rPr>
                <w:rFonts w:ascii="Century Gothic" w:hAnsi="Century Gothic" w:cs="Arial"/>
                <w:sz w:val="22"/>
              </w:rPr>
              <w:t>address</w:t>
            </w:r>
            <w:r w:rsidRPr="00CF0CC3">
              <w:rPr>
                <w:rFonts w:ascii="Century Gothic" w:hAnsi="Century Gothic" w:cs="Arial"/>
                <w:sz w:val="22"/>
              </w:rPr>
              <w:t>ing transportation</w:t>
            </w:r>
            <w:r w:rsidR="00CF0CC3">
              <w:rPr>
                <w:rFonts w:ascii="Century Gothic" w:hAnsi="Century Gothic" w:cs="Arial"/>
                <w:sz w:val="22"/>
              </w:rPr>
              <w:t xml:space="preserve"> barriers</w:t>
            </w:r>
            <w:r w:rsidRPr="00CF0CC3">
              <w:rPr>
                <w:rFonts w:ascii="Century Gothic" w:hAnsi="Century Gothic" w:cs="Arial"/>
                <w:sz w:val="22"/>
              </w:rPr>
              <w:t xml:space="preserve"> in the region. </w:t>
            </w:r>
            <w:r w:rsidR="002C2C38">
              <w:rPr>
                <w:rFonts w:ascii="Century Gothic" w:hAnsi="Century Gothic" w:cs="Arial"/>
                <w:sz w:val="22"/>
              </w:rPr>
              <w:t xml:space="preserve">Lauren held a meeting with workgroup members on 05/18/23. Sabrina Bishop is the lead for the community </w:t>
            </w:r>
          </w:p>
          <w:p w14:paraId="66A74593" w14:textId="06217D14" w:rsidR="000E48B4" w:rsidRPr="00CF0CC3" w:rsidRDefault="00000000" w:rsidP="00CF0CC3">
            <w:pPr>
              <w:spacing w:after="160" w:line="259" w:lineRule="auto"/>
              <w:rPr>
                <w:rFonts w:ascii="Century Gothic" w:hAnsi="Century Gothic" w:cs="Arial"/>
                <w:sz w:val="22"/>
              </w:rPr>
            </w:pPr>
            <w:r w:rsidRPr="00CF0CC3">
              <w:rPr>
                <w:rFonts w:ascii="Century Gothic" w:hAnsi="Century Gothic" w:cs="Arial"/>
                <w:sz w:val="22"/>
              </w:rPr>
              <w:t xml:space="preserve">Valarie Frost sent an email; the next meeting is scheduled for June 26 at 1-2 CST. </w:t>
            </w:r>
          </w:p>
        </w:tc>
      </w:tr>
      <w:tr w:rsidR="00D1149F" w14:paraId="483DEE9E"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3F2EB7"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1EFF8A7"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E22CDCC" w14:textId="77777777" w:rsidR="00684E8A" w:rsidRPr="00A35547" w:rsidRDefault="00000000" w:rsidP="00163AE2">
            <w:pPr>
              <w:pStyle w:val="BodyCopy"/>
              <w:rPr>
                <w:rFonts w:ascii="Century Gothic" w:hAnsi="Century Gothic"/>
                <w:sz w:val="22"/>
              </w:rPr>
            </w:pPr>
            <w:r w:rsidRPr="00A35547">
              <w:rPr>
                <w:rFonts w:ascii="Century Gothic" w:hAnsi="Century Gothic"/>
                <w:sz w:val="22"/>
              </w:rPr>
              <w:t>Deadline</w:t>
            </w:r>
          </w:p>
        </w:tc>
      </w:tr>
      <w:tr w:rsidR="00D1149F" w14:paraId="30B70323"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AF7F659" w14:textId="64D55FA6" w:rsidR="00684E8A" w:rsidRPr="00F7585C" w:rsidRDefault="00000000" w:rsidP="00163AE2">
            <w:pPr>
              <w:pStyle w:val="BodyCopy"/>
              <w:rPr>
                <w:rFonts w:ascii="Century Gothic" w:hAnsi="Century Gothic" w:cs="Arial"/>
                <w:sz w:val="22"/>
              </w:rPr>
            </w:pPr>
            <w:r w:rsidRPr="00F7585C">
              <w:rPr>
                <w:rFonts w:ascii="Century Gothic" w:hAnsi="Century Gothic" w:cs="Arial"/>
                <w:sz w:val="22"/>
              </w:rPr>
              <w:t xml:space="preserve">Please </w:t>
            </w:r>
            <w:r w:rsidR="00CF0CC3">
              <w:rPr>
                <w:rFonts w:ascii="Century Gothic" w:hAnsi="Century Gothic" w:cs="Arial"/>
                <w:sz w:val="22"/>
              </w:rPr>
              <w:t>reach out</w:t>
            </w:r>
            <w:r w:rsidR="0013694D">
              <w:rPr>
                <w:rFonts w:ascii="Century Gothic" w:hAnsi="Century Gothic" w:cs="Arial"/>
                <w:sz w:val="22"/>
              </w:rPr>
              <w:t xml:space="preserve"> to Tammi or Valarie</w:t>
            </w:r>
            <w:r w:rsidR="00CF0CC3">
              <w:rPr>
                <w:rFonts w:ascii="Century Gothic" w:hAnsi="Century Gothic" w:cs="Arial"/>
                <w:sz w:val="22"/>
              </w:rPr>
              <w:t xml:space="preserve"> with any questions about visioning for the region. </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B26ABA" w14:textId="77777777" w:rsidR="00684E8A" w:rsidRPr="00F7585C" w:rsidRDefault="00000000" w:rsidP="00163AE2">
            <w:pPr>
              <w:pStyle w:val="BodyCopy"/>
              <w:rPr>
                <w:rFonts w:ascii="Century Gothic" w:hAnsi="Century Gothic" w:cs="Arial"/>
                <w:sz w:val="22"/>
              </w:rPr>
            </w:pPr>
            <w:r w:rsidRPr="00F7585C">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8B55CD5" w14:textId="77777777" w:rsidR="00684E8A" w:rsidRPr="00F7585C" w:rsidRDefault="00000000" w:rsidP="00163AE2">
            <w:pPr>
              <w:pStyle w:val="BodyCopy"/>
              <w:rPr>
                <w:rFonts w:ascii="Century Gothic" w:hAnsi="Century Gothic"/>
                <w:sz w:val="22"/>
              </w:rPr>
            </w:pPr>
            <w:r w:rsidRPr="00F7585C">
              <w:rPr>
                <w:rFonts w:ascii="Century Gothic" w:hAnsi="Century Gothic"/>
                <w:sz w:val="22"/>
              </w:rPr>
              <w:t>ongoing</w:t>
            </w:r>
          </w:p>
        </w:tc>
      </w:tr>
    </w:tbl>
    <w:p w14:paraId="3930FDC4" w14:textId="77777777" w:rsidR="00CF0CC3" w:rsidRDefault="00CF0CC3"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5"/>
      </w:tblGrid>
      <w:tr w:rsidR="00D1149F" w14:paraId="1A0BBE2C" w14:textId="77777777" w:rsidTr="00D34218">
        <w:trPr>
          <w:jc w:val="center"/>
        </w:trPr>
        <w:tc>
          <w:tcPr>
            <w:tcW w:w="1079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151613A" w14:textId="77777777" w:rsidR="00CF3FAE" w:rsidRPr="00145D69" w:rsidRDefault="00000000" w:rsidP="00D34218">
            <w:pPr>
              <w:pStyle w:val="MinutesandAgendaTitles"/>
              <w:rPr>
                <w:rFonts w:ascii="Century Gothic" w:hAnsi="Century Gothic"/>
                <w:color w:val="auto"/>
                <w:sz w:val="24"/>
                <w:szCs w:val="24"/>
              </w:rPr>
            </w:pPr>
            <w:r w:rsidRPr="00145D69">
              <w:rPr>
                <w:rFonts w:ascii="Century Gothic" w:hAnsi="Century Gothic"/>
                <w:color w:val="auto"/>
                <w:sz w:val="22"/>
              </w:rPr>
              <w:br w:type="page"/>
            </w:r>
            <w:r w:rsidR="00145D69" w:rsidRPr="00145D69">
              <w:rPr>
                <w:rFonts w:ascii="Century Gothic" w:hAnsi="Century Gothic"/>
                <w:color w:val="auto"/>
                <w:sz w:val="24"/>
                <w:szCs w:val="24"/>
              </w:rPr>
              <w:t>Agency Updates</w:t>
            </w:r>
            <w:r w:rsidR="00761403" w:rsidRPr="00145D69">
              <w:rPr>
                <w:rFonts w:ascii="Century Gothic" w:hAnsi="Century Gothic"/>
                <w:color w:val="auto"/>
                <w:sz w:val="24"/>
                <w:szCs w:val="24"/>
              </w:rPr>
              <w:t xml:space="preserve"> </w:t>
            </w:r>
          </w:p>
        </w:tc>
      </w:tr>
      <w:tr w:rsidR="00D1149F" w14:paraId="73560022" w14:textId="77777777" w:rsidTr="009545E0">
        <w:trPr>
          <w:trHeight w:val="9503"/>
          <w:jc w:val="center"/>
        </w:trPr>
        <w:tc>
          <w:tcPr>
            <w:tcW w:w="1079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F8B5821" w14:textId="77777777" w:rsidR="003E3221" w:rsidRDefault="00000000" w:rsidP="003E3221">
            <w:pPr>
              <w:spacing w:line="259" w:lineRule="auto"/>
              <w:rPr>
                <w:rFonts w:ascii="Century Gothic" w:hAnsi="Century Gothic" w:cs="Arial"/>
                <w:b/>
                <w:bCs/>
                <w:sz w:val="22"/>
              </w:rPr>
            </w:pPr>
            <w:r w:rsidRPr="00DD17A1">
              <w:rPr>
                <w:rFonts w:ascii="Century Gothic" w:hAnsi="Century Gothic" w:cs="Arial"/>
                <w:b/>
                <w:bCs/>
                <w:sz w:val="22"/>
              </w:rPr>
              <w:t>DCBS</w:t>
            </w:r>
            <w:r w:rsidR="001D7996">
              <w:rPr>
                <w:rFonts w:ascii="Century Gothic" w:hAnsi="Century Gothic" w:cs="Arial"/>
                <w:b/>
                <w:bCs/>
                <w:sz w:val="22"/>
              </w:rPr>
              <w:t xml:space="preserve"> </w:t>
            </w:r>
          </w:p>
          <w:p w14:paraId="2FC0C208" w14:textId="1E040692" w:rsidR="000C4315" w:rsidRDefault="00000000" w:rsidP="000C4315">
            <w:pPr>
              <w:pStyle w:val="ListParagraph"/>
              <w:numPr>
                <w:ilvl w:val="0"/>
                <w:numId w:val="4"/>
              </w:numPr>
              <w:spacing w:line="259" w:lineRule="auto"/>
              <w:rPr>
                <w:rFonts w:ascii="Century Gothic" w:hAnsi="Century Gothic" w:cs="Arial"/>
                <w:sz w:val="22"/>
              </w:rPr>
            </w:pPr>
            <w:r w:rsidRPr="000C4315">
              <w:rPr>
                <w:rFonts w:ascii="Century Gothic" w:hAnsi="Century Gothic" w:cs="Arial"/>
                <w:sz w:val="22"/>
              </w:rPr>
              <w:t>The new</w:t>
            </w:r>
            <w:r w:rsidR="007A49DB">
              <w:rPr>
                <w:rFonts w:ascii="Century Gothic" w:hAnsi="Century Gothic" w:cs="Arial"/>
                <w:sz w:val="22"/>
              </w:rPr>
              <w:t xml:space="preserve"> </w:t>
            </w:r>
            <w:r w:rsidRPr="000C4315">
              <w:rPr>
                <w:rFonts w:ascii="Century Gothic" w:hAnsi="Century Gothic" w:cs="Arial"/>
                <w:sz w:val="22"/>
              </w:rPr>
              <w:t xml:space="preserve">commissioner is Lesa Dennis. </w:t>
            </w:r>
            <w:r w:rsidR="00274141">
              <w:rPr>
                <w:rFonts w:ascii="Century Gothic" w:hAnsi="Century Gothic" w:cs="Arial"/>
                <w:sz w:val="22"/>
              </w:rPr>
              <w:t>(Jennifer Warren)</w:t>
            </w:r>
          </w:p>
          <w:p w14:paraId="1B7CC00B" w14:textId="5E78B4E8" w:rsidR="009545E0" w:rsidRPr="000C4315" w:rsidRDefault="009545E0" w:rsidP="000C4315">
            <w:pPr>
              <w:pStyle w:val="ListParagraph"/>
              <w:numPr>
                <w:ilvl w:val="0"/>
                <w:numId w:val="4"/>
              </w:numPr>
              <w:spacing w:line="259" w:lineRule="auto"/>
              <w:rPr>
                <w:rFonts w:ascii="Century Gothic" w:hAnsi="Century Gothic" w:cs="Arial"/>
                <w:sz w:val="22"/>
              </w:rPr>
            </w:pPr>
            <w:r>
              <w:rPr>
                <w:rFonts w:ascii="Century Gothic" w:hAnsi="Century Gothic" w:cs="Arial"/>
                <w:sz w:val="22"/>
              </w:rPr>
              <w:t xml:space="preserve">The Cabinet has been working hard towards the 18 month Strategic Plan. </w:t>
            </w:r>
          </w:p>
          <w:p w14:paraId="10E070CB" w14:textId="2CE2397F" w:rsidR="000C4315" w:rsidRPr="000C4315" w:rsidRDefault="00000000" w:rsidP="000C4315">
            <w:pPr>
              <w:pStyle w:val="ListParagraph"/>
              <w:numPr>
                <w:ilvl w:val="0"/>
                <w:numId w:val="4"/>
              </w:numPr>
              <w:spacing w:line="259" w:lineRule="auto"/>
              <w:rPr>
                <w:rFonts w:ascii="Century Gothic" w:hAnsi="Century Gothic" w:cs="Arial"/>
                <w:sz w:val="22"/>
              </w:rPr>
            </w:pPr>
            <w:r w:rsidRPr="000C4315">
              <w:rPr>
                <w:rFonts w:ascii="Century Gothic" w:hAnsi="Century Gothic" w:cs="Arial"/>
                <w:sz w:val="22"/>
              </w:rPr>
              <w:t>Implementing Alternat</w:t>
            </w:r>
            <w:r w:rsidR="007A49DB">
              <w:rPr>
                <w:rFonts w:ascii="Century Gothic" w:hAnsi="Century Gothic" w:cs="Arial"/>
                <w:sz w:val="22"/>
              </w:rPr>
              <w:t>ive</w:t>
            </w:r>
            <w:r w:rsidRPr="000C4315">
              <w:rPr>
                <w:rFonts w:ascii="Century Gothic" w:hAnsi="Century Gothic" w:cs="Arial"/>
                <w:sz w:val="22"/>
              </w:rPr>
              <w:t>/Differential Response</w:t>
            </w:r>
            <w:r w:rsidR="00CF0CC3">
              <w:rPr>
                <w:rFonts w:ascii="Century Gothic" w:hAnsi="Century Gothic" w:cs="Arial"/>
                <w:sz w:val="22"/>
              </w:rPr>
              <w:t xml:space="preserve"> which</w:t>
            </w:r>
            <w:r w:rsidRPr="000C4315">
              <w:rPr>
                <w:rFonts w:ascii="Century Gothic" w:hAnsi="Century Gothic" w:cs="Arial"/>
                <w:sz w:val="22"/>
              </w:rPr>
              <w:t xml:space="preserve"> </w:t>
            </w:r>
            <w:r w:rsidR="00274141" w:rsidRPr="00274141">
              <w:rPr>
                <w:rFonts w:ascii="Century Gothic" w:hAnsi="Century Gothic"/>
                <w:color w:val="111111"/>
                <w:sz w:val="22"/>
                <w:shd w:val="clear" w:color="auto" w:fill="FFFFFF"/>
              </w:rPr>
              <w:t>seek</w:t>
            </w:r>
            <w:r w:rsidR="00274141">
              <w:rPr>
                <w:rFonts w:ascii="Century Gothic" w:hAnsi="Century Gothic"/>
                <w:color w:val="111111"/>
                <w:sz w:val="22"/>
                <w:shd w:val="clear" w:color="auto" w:fill="FFFFFF"/>
              </w:rPr>
              <w:t>s</w:t>
            </w:r>
            <w:r w:rsidR="00274141" w:rsidRPr="00274141">
              <w:rPr>
                <w:rFonts w:ascii="Century Gothic" w:hAnsi="Century Gothic"/>
                <w:color w:val="111111"/>
                <w:sz w:val="22"/>
                <w:shd w:val="clear" w:color="auto" w:fill="FFFFFF"/>
              </w:rPr>
              <w:t xml:space="preserve"> to be less adversarial than traditional child protective services by separating incoming referrals into </w:t>
            </w:r>
            <w:r w:rsidR="00274141">
              <w:rPr>
                <w:rFonts w:ascii="Century Gothic" w:hAnsi="Century Gothic"/>
                <w:color w:val="111111"/>
                <w:sz w:val="22"/>
                <w:shd w:val="clear" w:color="auto" w:fill="FFFFFF"/>
              </w:rPr>
              <w:t>more than one</w:t>
            </w:r>
            <w:r w:rsidR="00274141" w:rsidRPr="00274141">
              <w:rPr>
                <w:rFonts w:ascii="Century Gothic" w:hAnsi="Century Gothic"/>
                <w:color w:val="111111"/>
                <w:sz w:val="22"/>
                <w:shd w:val="clear" w:color="auto" w:fill="FFFFFF"/>
              </w:rPr>
              <w:t xml:space="preserve"> track.</w:t>
            </w:r>
            <w:r w:rsidRPr="000C4315">
              <w:rPr>
                <w:rFonts w:ascii="Century Gothic" w:hAnsi="Century Gothic" w:cs="Arial"/>
                <w:sz w:val="22"/>
              </w:rPr>
              <w:t xml:space="preserve"> </w:t>
            </w:r>
            <w:r w:rsidR="00274141">
              <w:rPr>
                <w:rFonts w:ascii="Century Gothic" w:hAnsi="Century Gothic" w:cs="Arial"/>
                <w:sz w:val="22"/>
              </w:rPr>
              <w:t>(Renee)</w:t>
            </w:r>
          </w:p>
          <w:p w14:paraId="0D53E4F4" w14:textId="7DC47BEA" w:rsidR="000C4315" w:rsidRDefault="00000000" w:rsidP="0013694D">
            <w:pPr>
              <w:pStyle w:val="ListParagraph"/>
              <w:numPr>
                <w:ilvl w:val="1"/>
                <w:numId w:val="4"/>
              </w:numPr>
              <w:spacing w:line="259" w:lineRule="auto"/>
              <w:rPr>
                <w:rFonts w:ascii="Century Gothic" w:hAnsi="Century Gothic" w:cs="Arial"/>
                <w:sz w:val="22"/>
              </w:rPr>
            </w:pPr>
            <w:r w:rsidRPr="000C4315">
              <w:rPr>
                <w:rFonts w:ascii="Century Gothic" w:hAnsi="Century Gothic" w:cs="Arial"/>
                <w:sz w:val="22"/>
              </w:rPr>
              <w:t xml:space="preserve">Low-risk DCBS referrals will be </w:t>
            </w:r>
            <w:r w:rsidR="007A49DB">
              <w:rPr>
                <w:rFonts w:ascii="Century Gothic" w:hAnsi="Century Gothic" w:cs="Arial"/>
                <w:sz w:val="22"/>
              </w:rPr>
              <w:t>offered</w:t>
            </w:r>
            <w:r w:rsidRPr="000C4315">
              <w:rPr>
                <w:rFonts w:ascii="Century Gothic" w:hAnsi="Century Gothic" w:cs="Arial"/>
                <w:sz w:val="22"/>
              </w:rPr>
              <w:t xml:space="preserve"> preventative services rather than a traditional investigation. </w:t>
            </w:r>
          </w:p>
          <w:p w14:paraId="75D2B934" w14:textId="6FB86004" w:rsidR="00274141" w:rsidRDefault="00274141" w:rsidP="0013694D">
            <w:pPr>
              <w:pStyle w:val="ListParagraph"/>
              <w:numPr>
                <w:ilvl w:val="1"/>
                <w:numId w:val="4"/>
              </w:numPr>
              <w:spacing w:line="259" w:lineRule="auto"/>
              <w:rPr>
                <w:rFonts w:ascii="Century Gothic" w:hAnsi="Century Gothic" w:cs="Arial"/>
                <w:sz w:val="22"/>
              </w:rPr>
            </w:pPr>
            <w:r>
              <w:rPr>
                <w:rFonts w:ascii="Century Gothic" w:hAnsi="Century Gothic" w:cs="Arial"/>
                <w:sz w:val="22"/>
              </w:rPr>
              <w:t>This new system is also associated with poverty vs. neglect.</w:t>
            </w:r>
          </w:p>
          <w:p w14:paraId="668329DF" w14:textId="7391A810" w:rsidR="000C4315" w:rsidRDefault="00000000" w:rsidP="000C4315">
            <w:pPr>
              <w:pStyle w:val="ListParagraph"/>
              <w:numPr>
                <w:ilvl w:val="0"/>
                <w:numId w:val="4"/>
              </w:numPr>
              <w:spacing w:line="259" w:lineRule="auto"/>
              <w:rPr>
                <w:rFonts w:ascii="Century Gothic" w:hAnsi="Century Gothic" w:cs="Arial"/>
                <w:sz w:val="22"/>
              </w:rPr>
            </w:pPr>
            <w:r>
              <w:rPr>
                <w:rFonts w:ascii="Century Gothic" w:hAnsi="Century Gothic" w:cs="Arial"/>
                <w:sz w:val="22"/>
              </w:rPr>
              <w:t xml:space="preserve">A </w:t>
            </w:r>
            <w:r w:rsidR="007A49DB">
              <w:rPr>
                <w:rFonts w:ascii="Century Gothic" w:hAnsi="Century Gothic" w:cs="Arial"/>
                <w:sz w:val="22"/>
              </w:rPr>
              <w:t>h</w:t>
            </w:r>
            <w:r>
              <w:rPr>
                <w:rFonts w:ascii="Century Gothic" w:hAnsi="Century Gothic" w:cs="Arial"/>
                <w:sz w:val="22"/>
              </w:rPr>
              <w:t xml:space="preserve">igh </w:t>
            </w:r>
            <w:r w:rsidR="007A49DB">
              <w:rPr>
                <w:rFonts w:ascii="Century Gothic" w:hAnsi="Century Gothic" w:cs="Arial"/>
                <w:sz w:val="22"/>
              </w:rPr>
              <w:t>a</w:t>
            </w:r>
            <w:r>
              <w:rPr>
                <w:rFonts w:ascii="Century Gothic" w:hAnsi="Century Gothic" w:cs="Arial"/>
                <w:sz w:val="22"/>
              </w:rPr>
              <w:t xml:space="preserve">cuity </w:t>
            </w:r>
            <w:r w:rsidR="007A49DB">
              <w:rPr>
                <w:rFonts w:ascii="Century Gothic" w:hAnsi="Century Gothic" w:cs="Arial"/>
                <w:sz w:val="22"/>
              </w:rPr>
              <w:t>y</w:t>
            </w:r>
            <w:r>
              <w:rPr>
                <w:rFonts w:ascii="Century Gothic" w:hAnsi="Century Gothic" w:cs="Arial"/>
                <w:sz w:val="22"/>
              </w:rPr>
              <w:t xml:space="preserve">outh </w:t>
            </w:r>
            <w:r w:rsidR="007A49DB">
              <w:rPr>
                <w:rFonts w:ascii="Century Gothic" w:hAnsi="Century Gothic" w:cs="Arial"/>
                <w:sz w:val="22"/>
              </w:rPr>
              <w:t>s</w:t>
            </w:r>
            <w:r>
              <w:rPr>
                <w:rFonts w:ascii="Century Gothic" w:hAnsi="Century Gothic" w:cs="Arial"/>
                <w:sz w:val="22"/>
              </w:rPr>
              <w:t>pecialist has been hired for the region</w:t>
            </w:r>
            <w:r w:rsidR="007A49DB">
              <w:rPr>
                <w:rFonts w:ascii="Century Gothic" w:hAnsi="Century Gothic" w:cs="Arial"/>
                <w:sz w:val="22"/>
              </w:rPr>
              <w:t xml:space="preserve">. This is due to the increased number of </w:t>
            </w:r>
            <w:proofErr w:type="gramStart"/>
            <w:r w:rsidR="007A49DB">
              <w:rPr>
                <w:rFonts w:ascii="Century Gothic" w:hAnsi="Century Gothic" w:cs="Arial"/>
                <w:sz w:val="22"/>
              </w:rPr>
              <w:t>children/youth</w:t>
            </w:r>
            <w:proofErr w:type="gramEnd"/>
            <w:r w:rsidR="007A49DB">
              <w:rPr>
                <w:rFonts w:ascii="Century Gothic" w:hAnsi="Century Gothic" w:cs="Arial"/>
                <w:sz w:val="22"/>
              </w:rPr>
              <w:t xml:space="preserve"> </w:t>
            </w:r>
            <w:r w:rsidR="00274141">
              <w:rPr>
                <w:rFonts w:ascii="Century Gothic" w:hAnsi="Century Gothic" w:cs="Arial"/>
                <w:sz w:val="22"/>
              </w:rPr>
              <w:t>not having a placement option. DCBS staff were having to stay in the office or hotels with these children/youth until there was a placement plan determined/located.</w:t>
            </w:r>
          </w:p>
          <w:p w14:paraId="50EA49EB" w14:textId="5079A297" w:rsidR="000C4315" w:rsidRDefault="00000000" w:rsidP="00F41222">
            <w:pPr>
              <w:pStyle w:val="ListParagraph"/>
              <w:numPr>
                <w:ilvl w:val="0"/>
                <w:numId w:val="4"/>
              </w:numPr>
              <w:spacing w:line="259" w:lineRule="auto"/>
              <w:rPr>
                <w:rFonts w:ascii="Century Gothic" w:hAnsi="Century Gothic" w:cs="Arial"/>
                <w:sz w:val="22"/>
              </w:rPr>
            </w:pPr>
            <w:r>
              <w:rPr>
                <w:rFonts w:ascii="Century Gothic" w:hAnsi="Century Gothic" w:cs="Arial"/>
                <w:sz w:val="22"/>
              </w:rPr>
              <w:t>KY RISE app was launched at Youth Empowerment Conference last week. The app includes links to resources, events, and contacts to help clients navigate resources.</w:t>
            </w:r>
            <w:r w:rsidR="00274141">
              <w:rPr>
                <w:rFonts w:ascii="Century Gothic" w:hAnsi="Century Gothic" w:cs="Arial"/>
                <w:sz w:val="22"/>
              </w:rPr>
              <w:t xml:space="preserve"> (Amy)</w:t>
            </w:r>
          </w:p>
          <w:p w14:paraId="0EC18025" w14:textId="3A07BA7C" w:rsidR="00CF0CC3" w:rsidRPr="00CF0CC3" w:rsidRDefault="00CF0CC3" w:rsidP="00F41222">
            <w:pPr>
              <w:spacing w:line="259" w:lineRule="auto"/>
              <w:rPr>
                <w:rFonts w:ascii="Century Gothic" w:hAnsi="Century Gothic" w:cs="Arial"/>
                <w:b/>
                <w:bCs/>
                <w:sz w:val="22"/>
              </w:rPr>
            </w:pPr>
            <w:r w:rsidRPr="00CF0CC3">
              <w:rPr>
                <w:rFonts w:ascii="Century Gothic" w:hAnsi="Century Gothic" w:cs="Arial"/>
                <w:b/>
                <w:bCs/>
                <w:sz w:val="22"/>
              </w:rPr>
              <w:t>Four Rivers</w:t>
            </w:r>
            <w:r w:rsidR="009545E0">
              <w:rPr>
                <w:rFonts w:ascii="Century Gothic" w:hAnsi="Century Gothic" w:cs="Arial"/>
                <w:b/>
                <w:bCs/>
                <w:sz w:val="22"/>
              </w:rPr>
              <w:t xml:space="preserve"> </w:t>
            </w:r>
            <w:r w:rsidR="009545E0" w:rsidRPr="009545E0">
              <w:rPr>
                <w:rFonts w:ascii="Century Gothic" w:hAnsi="Century Gothic" w:cs="Arial"/>
                <w:sz w:val="22"/>
              </w:rPr>
              <w:t>(Wendy)</w:t>
            </w:r>
          </w:p>
          <w:p w14:paraId="4B9C1E23" w14:textId="37A46BC3" w:rsidR="00F41222" w:rsidRPr="00F41222" w:rsidRDefault="00000000" w:rsidP="00F41222">
            <w:pPr>
              <w:pStyle w:val="ListParagraph"/>
              <w:numPr>
                <w:ilvl w:val="0"/>
                <w:numId w:val="16"/>
              </w:numPr>
              <w:spacing w:line="259" w:lineRule="auto"/>
              <w:rPr>
                <w:rFonts w:ascii="Century Gothic" w:hAnsi="Century Gothic" w:cs="Arial"/>
                <w:sz w:val="22"/>
              </w:rPr>
            </w:pPr>
            <w:r w:rsidRPr="00F41222">
              <w:rPr>
                <w:rFonts w:ascii="Century Gothic" w:hAnsi="Century Gothic" w:cs="Arial"/>
                <w:sz w:val="22"/>
              </w:rPr>
              <w:t xml:space="preserve">Seeing many </w:t>
            </w:r>
            <w:proofErr w:type="gramStart"/>
            <w:r w:rsidRPr="00F41222">
              <w:rPr>
                <w:rFonts w:ascii="Century Gothic" w:hAnsi="Century Gothic" w:cs="Arial"/>
                <w:sz w:val="22"/>
              </w:rPr>
              <w:t>youth</w:t>
            </w:r>
            <w:proofErr w:type="gramEnd"/>
            <w:r w:rsidRPr="00F41222">
              <w:rPr>
                <w:rFonts w:ascii="Century Gothic" w:hAnsi="Century Gothic" w:cs="Arial"/>
                <w:sz w:val="22"/>
              </w:rPr>
              <w:t xml:space="preserve"> and families in crisis </w:t>
            </w:r>
            <w:r w:rsidR="00274141" w:rsidRPr="00F41222">
              <w:rPr>
                <w:rFonts w:ascii="Century Gothic" w:hAnsi="Century Gothic" w:cs="Arial"/>
                <w:sz w:val="22"/>
              </w:rPr>
              <w:t>and</w:t>
            </w:r>
            <w:r w:rsidRPr="00F41222">
              <w:rPr>
                <w:rFonts w:ascii="Century Gothic" w:hAnsi="Century Gothic" w:cs="Arial"/>
                <w:sz w:val="22"/>
              </w:rPr>
              <w:t xml:space="preserve"> many who fall on the spectrum</w:t>
            </w:r>
            <w:r w:rsidR="00274141" w:rsidRPr="00F41222">
              <w:rPr>
                <w:rFonts w:ascii="Century Gothic" w:hAnsi="Century Gothic" w:cs="Arial"/>
                <w:sz w:val="22"/>
              </w:rPr>
              <w:t>, a</w:t>
            </w:r>
            <w:r w:rsidRPr="00F41222">
              <w:rPr>
                <w:rFonts w:ascii="Century Gothic" w:hAnsi="Century Gothic" w:cs="Arial"/>
                <w:sz w:val="22"/>
              </w:rPr>
              <w:t>ddressing these needs remains challenging.</w:t>
            </w:r>
            <w:r w:rsidR="00274141" w:rsidRPr="00F41222">
              <w:rPr>
                <w:rFonts w:ascii="Century Gothic" w:hAnsi="Century Gothic" w:cs="Arial"/>
                <w:sz w:val="22"/>
              </w:rPr>
              <w:t xml:space="preserve"> </w:t>
            </w:r>
          </w:p>
          <w:p w14:paraId="17F4643F" w14:textId="69C73019" w:rsidR="003E3221" w:rsidRPr="009545E0" w:rsidRDefault="00000000" w:rsidP="003E3221">
            <w:pPr>
              <w:spacing w:line="259" w:lineRule="auto"/>
              <w:rPr>
                <w:rFonts w:ascii="Century Gothic" w:hAnsi="Century Gothic" w:cs="Arial"/>
                <w:sz w:val="22"/>
              </w:rPr>
            </w:pPr>
            <w:r>
              <w:rPr>
                <w:rFonts w:ascii="Century Gothic" w:hAnsi="Century Gothic" w:cs="Arial"/>
                <w:b/>
                <w:bCs/>
                <w:sz w:val="22"/>
              </w:rPr>
              <w:t>Pennyroyal</w:t>
            </w:r>
            <w:r w:rsidR="009545E0">
              <w:rPr>
                <w:rFonts w:ascii="Century Gothic" w:hAnsi="Century Gothic" w:cs="Arial"/>
                <w:b/>
                <w:bCs/>
                <w:sz w:val="22"/>
              </w:rPr>
              <w:t xml:space="preserve"> </w:t>
            </w:r>
            <w:r w:rsidR="009545E0">
              <w:rPr>
                <w:rFonts w:ascii="Century Gothic" w:hAnsi="Century Gothic" w:cs="Arial"/>
                <w:sz w:val="22"/>
              </w:rPr>
              <w:t>(Michael)</w:t>
            </w:r>
          </w:p>
          <w:p w14:paraId="15B673A5" w14:textId="1F265365" w:rsidR="003E3221" w:rsidRDefault="00000000" w:rsidP="000C4315">
            <w:pPr>
              <w:pStyle w:val="ListParagraph"/>
              <w:numPr>
                <w:ilvl w:val="0"/>
                <w:numId w:val="4"/>
              </w:numPr>
              <w:spacing w:line="259" w:lineRule="auto"/>
              <w:rPr>
                <w:rFonts w:ascii="Century Gothic" w:hAnsi="Century Gothic" w:cs="Arial"/>
                <w:sz w:val="22"/>
              </w:rPr>
            </w:pPr>
            <w:r w:rsidRPr="000C4315">
              <w:rPr>
                <w:rFonts w:ascii="Century Gothic" w:hAnsi="Century Gothic" w:cs="Arial"/>
                <w:sz w:val="22"/>
              </w:rPr>
              <w:t>No updates at this time</w:t>
            </w:r>
            <w:r w:rsidR="00274141">
              <w:rPr>
                <w:rFonts w:ascii="Century Gothic" w:hAnsi="Century Gothic" w:cs="Arial"/>
                <w:sz w:val="22"/>
              </w:rPr>
              <w:t xml:space="preserve"> (Michael)</w:t>
            </w:r>
          </w:p>
          <w:p w14:paraId="12FD6400" w14:textId="00254F2C" w:rsidR="00CF0CC3" w:rsidRDefault="00274141" w:rsidP="000C4315">
            <w:pPr>
              <w:pStyle w:val="ListParagraph"/>
              <w:numPr>
                <w:ilvl w:val="0"/>
                <w:numId w:val="4"/>
              </w:numPr>
              <w:spacing w:line="259" w:lineRule="auto"/>
              <w:rPr>
                <w:rFonts w:ascii="Century Gothic" w:hAnsi="Century Gothic" w:cs="Arial"/>
                <w:sz w:val="22"/>
              </w:rPr>
            </w:pPr>
            <w:r>
              <w:rPr>
                <w:rFonts w:ascii="Century Gothic" w:hAnsi="Century Gothic" w:cs="Arial"/>
                <w:sz w:val="22"/>
              </w:rPr>
              <w:t>There was a question asked and discussion about the merge between Pennyroyal and Four Rivers. At this point, there have been no changes.</w:t>
            </w:r>
          </w:p>
          <w:p w14:paraId="1404A7C9" w14:textId="12C9D4A9" w:rsidR="00DD17A1" w:rsidRPr="009545E0" w:rsidRDefault="00000000" w:rsidP="003E3221">
            <w:pPr>
              <w:spacing w:line="259" w:lineRule="auto"/>
              <w:rPr>
                <w:rFonts w:ascii="Century Gothic" w:hAnsi="Century Gothic" w:cs="Arial"/>
                <w:sz w:val="22"/>
              </w:rPr>
            </w:pPr>
            <w:r>
              <w:rPr>
                <w:rFonts w:ascii="Century Gothic" w:hAnsi="Century Gothic" w:cs="Arial"/>
                <w:b/>
                <w:bCs/>
                <w:sz w:val="22"/>
              </w:rPr>
              <w:t xml:space="preserve">AOC </w:t>
            </w:r>
            <w:r w:rsidR="009545E0">
              <w:rPr>
                <w:rFonts w:ascii="Century Gothic" w:hAnsi="Century Gothic" w:cs="Arial"/>
                <w:sz w:val="22"/>
              </w:rPr>
              <w:t>(Brook)</w:t>
            </w:r>
          </w:p>
          <w:p w14:paraId="11A580A5" w14:textId="4617E6F4" w:rsidR="00295410" w:rsidRPr="00CF0CC3" w:rsidRDefault="00000000" w:rsidP="00CF0CC3">
            <w:pPr>
              <w:pStyle w:val="ListParagraph"/>
              <w:numPr>
                <w:ilvl w:val="0"/>
                <w:numId w:val="2"/>
              </w:numPr>
              <w:spacing w:after="160" w:line="259" w:lineRule="auto"/>
              <w:rPr>
                <w:rFonts w:ascii="Century Gothic" w:hAnsi="Century Gothic" w:cs="Arial"/>
                <w:sz w:val="22"/>
              </w:rPr>
            </w:pPr>
            <w:r w:rsidRPr="00075AD6">
              <w:rPr>
                <w:rFonts w:ascii="Century Gothic" w:hAnsi="Century Gothic" w:cs="Arial"/>
                <w:sz w:val="22"/>
              </w:rPr>
              <w:t xml:space="preserve">Training in Hopkins County </w:t>
            </w:r>
            <w:r w:rsidR="00CF0CC3">
              <w:rPr>
                <w:rFonts w:ascii="Century Gothic" w:hAnsi="Century Gothic" w:cs="Arial"/>
                <w:sz w:val="22"/>
              </w:rPr>
              <w:t>(</w:t>
            </w:r>
            <w:r w:rsidR="00CF0CC3" w:rsidRPr="00075AD6">
              <w:rPr>
                <w:rFonts w:ascii="Century Gothic" w:hAnsi="Century Gothic" w:cs="Arial"/>
                <w:sz w:val="22"/>
              </w:rPr>
              <w:t xml:space="preserve">Friday </w:t>
            </w:r>
            <w:r w:rsidR="00274141">
              <w:rPr>
                <w:rFonts w:ascii="Century Gothic" w:hAnsi="Century Gothic" w:cs="Arial"/>
                <w:sz w:val="22"/>
              </w:rPr>
              <w:t>from</w:t>
            </w:r>
            <w:r w:rsidR="00CF0CC3" w:rsidRPr="00075AD6">
              <w:rPr>
                <w:rFonts w:ascii="Century Gothic" w:hAnsi="Century Gothic" w:cs="Arial"/>
                <w:sz w:val="22"/>
              </w:rPr>
              <w:t xml:space="preserve"> 10-2 </w:t>
            </w:r>
            <w:r w:rsidR="00274141">
              <w:rPr>
                <w:rFonts w:ascii="Century Gothic" w:hAnsi="Century Gothic" w:cs="Arial"/>
                <w:sz w:val="22"/>
              </w:rPr>
              <w:t>at</w:t>
            </w:r>
            <w:r w:rsidR="00CF0CC3" w:rsidRPr="00075AD6">
              <w:rPr>
                <w:rFonts w:ascii="Century Gothic" w:hAnsi="Century Gothic" w:cs="Arial"/>
                <w:sz w:val="22"/>
              </w:rPr>
              <w:t xml:space="preserve"> New Covenant Church in Madisonville</w:t>
            </w:r>
            <w:r w:rsidR="00CF0CC3">
              <w:rPr>
                <w:rFonts w:ascii="Century Gothic" w:hAnsi="Century Gothic" w:cs="Arial"/>
                <w:sz w:val="22"/>
              </w:rPr>
              <w:t xml:space="preserve">) </w:t>
            </w:r>
            <w:r w:rsidR="009545E0">
              <w:rPr>
                <w:rFonts w:ascii="Century Gothic" w:hAnsi="Century Gothic" w:cs="Arial"/>
                <w:sz w:val="22"/>
              </w:rPr>
              <w:t>to</w:t>
            </w:r>
            <w:r w:rsidRPr="00CF0CC3">
              <w:rPr>
                <w:rFonts w:ascii="Century Gothic" w:hAnsi="Century Gothic" w:cs="Arial"/>
                <w:sz w:val="22"/>
              </w:rPr>
              <w:t xml:space="preserve"> discuss the Lyons Club program focused on social and emotional learning. Scholarships are available for youth interested in attending. </w:t>
            </w:r>
          </w:p>
          <w:p w14:paraId="12B93800" w14:textId="2857EB53" w:rsidR="00075AD6" w:rsidRDefault="00000000" w:rsidP="00F41222">
            <w:pPr>
              <w:pStyle w:val="ListParagraph"/>
              <w:numPr>
                <w:ilvl w:val="0"/>
                <w:numId w:val="2"/>
              </w:numPr>
              <w:spacing w:after="160" w:line="259" w:lineRule="auto"/>
              <w:contextualSpacing w:val="0"/>
              <w:rPr>
                <w:rFonts w:ascii="Century Gothic" w:hAnsi="Century Gothic" w:cs="Arial"/>
                <w:sz w:val="22"/>
              </w:rPr>
            </w:pPr>
            <w:r w:rsidRPr="00075AD6">
              <w:rPr>
                <w:rFonts w:ascii="Century Gothic" w:hAnsi="Century Gothic" w:cs="Arial"/>
                <w:sz w:val="22"/>
              </w:rPr>
              <w:t>Ashley Clark is the new Executive Officer</w:t>
            </w:r>
            <w:r w:rsidR="009545E0">
              <w:rPr>
                <w:rFonts w:ascii="Century Gothic" w:hAnsi="Century Gothic" w:cs="Arial"/>
                <w:sz w:val="22"/>
              </w:rPr>
              <w:t xml:space="preserve"> for AOC.</w:t>
            </w:r>
          </w:p>
          <w:p w14:paraId="66A60F98" w14:textId="768C7AA9" w:rsidR="00075AD6" w:rsidRPr="00CF0CC3" w:rsidRDefault="00000000" w:rsidP="00F41222">
            <w:pPr>
              <w:spacing w:line="259" w:lineRule="auto"/>
              <w:rPr>
                <w:rFonts w:ascii="Century Gothic" w:hAnsi="Century Gothic" w:cs="Arial"/>
                <w:b/>
                <w:bCs/>
                <w:sz w:val="22"/>
              </w:rPr>
            </w:pPr>
            <w:r w:rsidRPr="00CF0CC3">
              <w:rPr>
                <w:rFonts w:ascii="Century Gothic" w:hAnsi="Century Gothic" w:cs="Arial"/>
                <w:b/>
                <w:bCs/>
                <w:sz w:val="22"/>
              </w:rPr>
              <w:t>KPFC</w:t>
            </w:r>
            <w:r w:rsidR="009545E0">
              <w:rPr>
                <w:rFonts w:ascii="Century Gothic" w:hAnsi="Century Gothic" w:cs="Arial"/>
                <w:b/>
                <w:bCs/>
                <w:sz w:val="22"/>
              </w:rPr>
              <w:t xml:space="preserve"> </w:t>
            </w:r>
            <w:r w:rsidR="009545E0" w:rsidRPr="009545E0">
              <w:rPr>
                <w:rFonts w:ascii="Century Gothic" w:hAnsi="Century Gothic" w:cs="Arial"/>
                <w:sz w:val="22"/>
              </w:rPr>
              <w:t>(Amanda)</w:t>
            </w:r>
          </w:p>
          <w:p w14:paraId="0BB131E2" w14:textId="77777777" w:rsidR="00075AD6" w:rsidRDefault="00000000" w:rsidP="00075AD6">
            <w:pPr>
              <w:pStyle w:val="ListParagraph"/>
              <w:numPr>
                <w:ilvl w:val="0"/>
                <w:numId w:val="17"/>
              </w:numPr>
              <w:spacing w:after="160" w:line="259" w:lineRule="auto"/>
              <w:rPr>
                <w:rFonts w:ascii="Century Gothic" w:hAnsi="Century Gothic" w:cs="Arial"/>
                <w:sz w:val="22"/>
              </w:rPr>
            </w:pPr>
            <w:r w:rsidRPr="00075AD6">
              <w:rPr>
                <w:rFonts w:ascii="Century Gothic" w:hAnsi="Century Gothic" w:cs="Arial"/>
                <w:sz w:val="22"/>
              </w:rPr>
              <w:t xml:space="preserve">KPFC just held its 17th annual Youth Parent Conference over the weekend. Multiple families and youth attended the workshops and the dance on Saturday. </w:t>
            </w:r>
          </w:p>
          <w:p w14:paraId="27D361A7" w14:textId="77777777" w:rsidR="003E3221" w:rsidRPr="00075AD6" w:rsidRDefault="00000000" w:rsidP="00075AD6">
            <w:pPr>
              <w:pStyle w:val="ListParagraph"/>
              <w:numPr>
                <w:ilvl w:val="0"/>
                <w:numId w:val="17"/>
              </w:numPr>
              <w:spacing w:after="160" w:line="259" w:lineRule="auto"/>
              <w:rPr>
                <w:rFonts w:ascii="Century Gothic" w:hAnsi="Century Gothic" w:cs="Arial"/>
                <w:sz w:val="22"/>
              </w:rPr>
            </w:pPr>
            <w:r w:rsidRPr="00075AD6">
              <w:rPr>
                <w:rFonts w:ascii="Century Gothic" w:hAnsi="Century Gothic" w:cs="Arial"/>
                <w:sz w:val="22"/>
              </w:rPr>
              <w:t>We also warped up our statewide Nurturing Parenting series last M</w:t>
            </w:r>
            <w:r>
              <w:rPr>
                <w:rFonts w:ascii="Century Gothic" w:hAnsi="Century Gothic" w:cs="Arial"/>
                <w:sz w:val="22"/>
              </w:rPr>
              <w:t xml:space="preserve">onday. </w:t>
            </w:r>
          </w:p>
        </w:tc>
      </w:tr>
      <w:bookmarkEnd w:id="2"/>
    </w:tbl>
    <w:p w14:paraId="05EA1848" w14:textId="77777777" w:rsidR="009545E0" w:rsidRDefault="009545E0" w:rsidP="0021798D">
      <w:pPr>
        <w:jc w:val="center"/>
        <w:rPr>
          <w:rFonts w:ascii="Vijaya" w:hAnsi="Vijaya" w:cs="Vijaya"/>
          <w:b/>
          <w:color w:val="2F5496" w:themeColor="accent1" w:themeShade="BF"/>
          <w:sz w:val="24"/>
          <w:szCs w:val="24"/>
        </w:rPr>
      </w:pPr>
    </w:p>
    <w:p w14:paraId="0D25D9F0" w14:textId="5611DA21" w:rsidR="0021798D" w:rsidRPr="009545E0" w:rsidRDefault="00000000" w:rsidP="0021798D">
      <w:pPr>
        <w:jc w:val="center"/>
        <w:rPr>
          <w:rFonts w:ascii="Vijaya" w:hAnsi="Vijaya" w:cs="Vijaya"/>
          <w:b/>
          <w:color w:val="2F5496" w:themeColor="accent1" w:themeShade="BF"/>
          <w:sz w:val="28"/>
          <w:szCs w:val="28"/>
        </w:rPr>
      </w:pPr>
      <w:r w:rsidRPr="009545E0">
        <w:rPr>
          <w:rFonts w:ascii="Vijaya" w:hAnsi="Vijaya" w:cs="Vijaya"/>
          <w:b/>
          <w:color w:val="2F5496" w:themeColor="accent1" w:themeShade="BF"/>
          <w:sz w:val="28"/>
          <w:szCs w:val="28"/>
        </w:rPr>
        <w:t>NEXT MEETING</w:t>
      </w:r>
      <w:r w:rsidR="00950080" w:rsidRPr="009545E0">
        <w:rPr>
          <w:rFonts w:ascii="Vijaya" w:hAnsi="Vijaya" w:cs="Vijaya"/>
          <w:color w:val="2F5496" w:themeColor="accent1" w:themeShade="BF"/>
          <w:sz w:val="28"/>
          <w:szCs w:val="28"/>
        </w:rPr>
        <w:t>:</w:t>
      </w:r>
      <w:r w:rsidR="00950080" w:rsidRPr="009545E0">
        <w:rPr>
          <w:rFonts w:ascii="Vijaya" w:hAnsi="Vijaya" w:cs="Vijaya"/>
          <w:b/>
          <w:bCs/>
          <w:color w:val="2F5496" w:themeColor="accent1" w:themeShade="BF"/>
          <w:sz w:val="28"/>
          <w:szCs w:val="28"/>
        </w:rPr>
        <w:t xml:space="preserve"> Ju</w:t>
      </w:r>
      <w:r w:rsidR="007D6377" w:rsidRPr="009545E0">
        <w:rPr>
          <w:rFonts w:ascii="Vijaya" w:hAnsi="Vijaya" w:cs="Vijaya"/>
          <w:b/>
          <w:bCs/>
          <w:color w:val="2F5496" w:themeColor="accent1" w:themeShade="BF"/>
          <w:sz w:val="28"/>
          <w:szCs w:val="28"/>
        </w:rPr>
        <w:t>ly</w:t>
      </w:r>
      <w:r w:rsidR="00950080" w:rsidRPr="009545E0">
        <w:rPr>
          <w:rFonts w:ascii="Vijaya" w:hAnsi="Vijaya" w:cs="Vijaya"/>
          <w:b/>
          <w:bCs/>
          <w:color w:val="2F5496" w:themeColor="accent1" w:themeShade="BF"/>
          <w:sz w:val="28"/>
          <w:szCs w:val="28"/>
        </w:rPr>
        <w:t xml:space="preserve"> </w:t>
      </w:r>
      <w:r w:rsidR="007D6377" w:rsidRPr="009545E0">
        <w:rPr>
          <w:rFonts w:ascii="Vijaya" w:hAnsi="Vijaya" w:cs="Vijaya"/>
          <w:b/>
          <w:bCs/>
          <w:color w:val="2F5496" w:themeColor="accent1" w:themeShade="BF"/>
          <w:sz w:val="28"/>
          <w:szCs w:val="28"/>
        </w:rPr>
        <w:t>18</w:t>
      </w:r>
      <w:r w:rsidRPr="009545E0">
        <w:rPr>
          <w:rFonts w:ascii="Vijaya" w:hAnsi="Vijaya" w:cs="Vijaya"/>
          <w:b/>
          <w:bCs/>
          <w:color w:val="2F5496" w:themeColor="accent1" w:themeShade="BF"/>
          <w:sz w:val="28"/>
          <w:szCs w:val="28"/>
        </w:rPr>
        <w:t>, 2023</w:t>
      </w:r>
      <w:r w:rsidRPr="009545E0">
        <w:rPr>
          <w:rFonts w:ascii="Vijaya" w:hAnsi="Vijaya" w:cs="Vijaya"/>
          <w:b/>
          <w:color w:val="2F5496" w:themeColor="accent1" w:themeShade="BF"/>
          <w:sz w:val="28"/>
          <w:szCs w:val="28"/>
        </w:rPr>
        <w:t xml:space="preserve"> @ 1:30-3:30 CST </w:t>
      </w:r>
      <w:r w:rsidR="00634261" w:rsidRPr="009545E0">
        <w:rPr>
          <w:rFonts w:ascii="Vijaya" w:hAnsi="Vijaya" w:cs="Vijaya"/>
          <w:b/>
          <w:color w:val="2F5496" w:themeColor="accent1" w:themeShade="BF"/>
          <w:sz w:val="28"/>
          <w:szCs w:val="28"/>
        </w:rPr>
        <w:t>PM</w:t>
      </w:r>
      <w:r w:rsidRPr="009545E0">
        <w:rPr>
          <w:rFonts w:ascii="Vijaya" w:hAnsi="Vijaya" w:cs="Vijaya"/>
          <w:b/>
          <w:color w:val="2F5496" w:themeColor="accent1" w:themeShade="BF"/>
          <w:sz w:val="28"/>
          <w:szCs w:val="28"/>
        </w:rPr>
        <w:t xml:space="preserve"> via ZOOM format</w:t>
      </w:r>
    </w:p>
    <w:p w14:paraId="121AB1B9" w14:textId="03A5DD42" w:rsidR="00FB38D3" w:rsidRPr="009545E0" w:rsidRDefault="00000000" w:rsidP="0021798D">
      <w:pPr>
        <w:jc w:val="center"/>
        <w:rPr>
          <w:rStyle w:val="Hyperlink"/>
          <w:rFonts w:ascii="Vijaya" w:hAnsi="Vijaya" w:cs="Vijaya"/>
          <w:color w:val="auto"/>
          <w:sz w:val="28"/>
          <w:szCs w:val="28"/>
          <w:u w:val="none"/>
        </w:rPr>
      </w:pPr>
      <w:r w:rsidRPr="009545E0">
        <w:rPr>
          <w:rFonts w:ascii="Vijaya" w:hAnsi="Vijaya" w:cs="Vijaya"/>
          <w:b/>
          <w:color w:val="2F5496" w:themeColor="accent1" w:themeShade="BF"/>
          <w:sz w:val="28"/>
          <w:szCs w:val="28"/>
        </w:rPr>
        <w:t xml:space="preserve">Notes can be found on the </w:t>
      </w:r>
      <w:r w:rsidR="00060415" w:rsidRPr="009545E0">
        <w:rPr>
          <w:rFonts w:ascii="Vijaya" w:hAnsi="Vijaya" w:cs="Vijaya"/>
          <w:b/>
          <w:color w:val="2F5496" w:themeColor="accent1" w:themeShade="BF"/>
          <w:sz w:val="28"/>
          <w:szCs w:val="28"/>
        </w:rPr>
        <w:t>SOC Website</w:t>
      </w:r>
      <w:r w:rsidR="00060415" w:rsidRPr="009545E0">
        <w:rPr>
          <w:rFonts w:ascii="Vijaya" w:hAnsi="Vijaya" w:cs="Vijaya"/>
          <w:color w:val="2F5496" w:themeColor="accent1" w:themeShade="BF"/>
          <w:sz w:val="28"/>
          <w:szCs w:val="28"/>
        </w:rPr>
        <w:t xml:space="preserve">: </w:t>
      </w:r>
      <w:hyperlink r:id="rId10" w:history="1">
        <w:r w:rsidR="00060415" w:rsidRPr="009545E0">
          <w:rPr>
            <w:rStyle w:val="Hyperlink"/>
            <w:rFonts w:ascii="Vijaya" w:hAnsi="Vijaya" w:cs="Vijaya"/>
            <w:color w:val="5B9BD5" w:themeColor="accent5"/>
            <w:sz w:val="28"/>
            <w:szCs w:val="28"/>
          </w:rPr>
          <w:t>(hdiuky.net)</w:t>
        </w:r>
      </w:hyperlink>
    </w:p>
    <w:sectPr w:rsidR="00FB38D3" w:rsidRPr="009545E0"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F1CE" w14:textId="77777777" w:rsidR="005E785B" w:rsidRDefault="005E785B" w:rsidP="002D6D1C">
      <w:r>
        <w:separator/>
      </w:r>
    </w:p>
  </w:endnote>
  <w:endnote w:type="continuationSeparator" w:id="0">
    <w:p w14:paraId="008D84FA" w14:textId="77777777" w:rsidR="005E785B" w:rsidRDefault="005E785B" w:rsidP="002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Ultra Light">
    <w:altName w:val="Calibri"/>
    <w:panose1 w:val="00000000000000000000"/>
    <w:charset w:val="00"/>
    <w:family w:val="swiss"/>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Vijaya">
    <w:altName w:val="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F6CB" w14:textId="77777777" w:rsidR="005E785B" w:rsidRDefault="005E785B" w:rsidP="002D6D1C">
      <w:r>
        <w:separator/>
      </w:r>
    </w:p>
  </w:footnote>
  <w:footnote w:type="continuationSeparator" w:id="0">
    <w:p w14:paraId="7CC99F18" w14:textId="77777777" w:rsidR="005E785B" w:rsidRDefault="005E785B" w:rsidP="002D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C55"/>
    <w:multiLevelType w:val="hybridMultilevel"/>
    <w:tmpl w:val="4BEE8200"/>
    <w:lvl w:ilvl="0" w:tplc="0E7AB808">
      <w:start w:val="1"/>
      <w:numFmt w:val="bullet"/>
      <w:lvlText w:val=""/>
      <w:lvlJc w:val="left"/>
      <w:pPr>
        <w:ind w:left="720" w:hanging="360"/>
      </w:pPr>
      <w:rPr>
        <w:rFonts w:ascii="Symbol" w:hAnsi="Symbol" w:hint="default"/>
      </w:rPr>
    </w:lvl>
    <w:lvl w:ilvl="1" w:tplc="85A22C80" w:tentative="1">
      <w:start w:val="1"/>
      <w:numFmt w:val="bullet"/>
      <w:lvlText w:val="o"/>
      <w:lvlJc w:val="left"/>
      <w:pPr>
        <w:ind w:left="1440" w:hanging="360"/>
      </w:pPr>
      <w:rPr>
        <w:rFonts w:ascii="Courier New" w:hAnsi="Courier New" w:cs="Courier New" w:hint="default"/>
      </w:rPr>
    </w:lvl>
    <w:lvl w:ilvl="2" w:tplc="715438D6" w:tentative="1">
      <w:start w:val="1"/>
      <w:numFmt w:val="bullet"/>
      <w:lvlText w:val=""/>
      <w:lvlJc w:val="left"/>
      <w:pPr>
        <w:ind w:left="2160" w:hanging="360"/>
      </w:pPr>
      <w:rPr>
        <w:rFonts w:ascii="Wingdings" w:hAnsi="Wingdings" w:hint="default"/>
      </w:rPr>
    </w:lvl>
    <w:lvl w:ilvl="3" w:tplc="D898F44C" w:tentative="1">
      <w:start w:val="1"/>
      <w:numFmt w:val="bullet"/>
      <w:lvlText w:val=""/>
      <w:lvlJc w:val="left"/>
      <w:pPr>
        <w:ind w:left="2880" w:hanging="360"/>
      </w:pPr>
      <w:rPr>
        <w:rFonts w:ascii="Symbol" w:hAnsi="Symbol" w:hint="default"/>
      </w:rPr>
    </w:lvl>
    <w:lvl w:ilvl="4" w:tplc="B0E49786" w:tentative="1">
      <w:start w:val="1"/>
      <w:numFmt w:val="bullet"/>
      <w:lvlText w:val="o"/>
      <w:lvlJc w:val="left"/>
      <w:pPr>
        <w:ind w:left="3600" w:hanging="360"/>
      </w:pPr>
      <w:rPr>
        <w:rFonts w:ascii="Courier New" w:hAnsi="Courier New" w:cs="Courier New" w:hint="default"/>
      </w:rPr>
    </w:lvl>
    <w:lvl w:ilvl="5" w:tplc="59A6ACCA" w:tentative="1">
      <w:start w:val="1"/>
      <w:numFmt w:val="bullet"/>
      <w:lvlText w:val=""/>
      <w:lvlJc w:val="left"/>
      <w:pPr>
        <w:ind w:left="4320" w:hanging="360"/>
      </w:pPr>
      <w:rPr>
        <w:rFonts w:ascii="Wingdings" w:hAnsi="Wingdings" w:hint="default"/>
      </w:rPr>
    </w:lvl>
    <w:lvl w:ilvl="6" w:tplc="61AA1C62" w:tentative="1">
      <w:start w:val="1"/>
      <w:numFmt w:val="bullet"/>
      <w:lvlText w:val=""/>
      <w:lvlJc w:val="left"/>
      <w:pPr>
        <w:ind w:left="5040" w:hanging="360"/>
      </w:pPr>
      <w:rPr>
        <w:rFonts w:ascii="Symbol" w:hAnsi="Symbol" w:hint="default"/>
      </w:rPr>
    </w:lvl>
    <w:lvl w:ilvl="7" w:tplc="31A61666" w:tentative="1">
      <w:start w:val="1"/>
      <w:numFmt w:val="bullet"/>
      <w:lvlText w:val="o"/>
      <w:lvlJc w:val="left"/>
      <w:pPr>
        <w:ind w:left="5760" w:hanging="360"/>
      </w:pPr>
      <w:rPr>
        <w:rFonts w:ascii="Courier New" w:hAnsi="Courier New" w:cs="Courier New" w:hint="default"/>
      </w:rPr>
    </w:lvl>
    <w:lvl w:ilvl="8" w:tplc="A332330C" w:tentative="1">
      <w:start w:val="1"/>
      <w:numFmt w:val="bullet"/>
      <w:lvlText w:val=""/>
      <w:lvlJc w:val="left"/>
      <w:pPr>
        <w:ind w:left="6480" w:hanging="360"/>
      </w:pPr>
      <w:rPr>
        <w:rFonts w:ascii="Wingdings" w:hAnsi="Wingdings" w:hint="default"/>
      </w:rPr>
    </w:lvl>
  </w:abstractNum>
  <w:abstractNum w:abstractNumId="1" w15:restartNumberingAfterBreak="0">
    <w:nsid w:val="1DF56EDF"/>
    <w:multiLevelType w:val="hybridMultilevel"/>
    <w:tmpl w:val="63DA205C"/>
    <w:lvl w:ilvl="0" w:tplc="8FCAB5E8">
      <w:start w:val="1"/>
      <w:numFmt w:val="bullet"/>
      <w:lvlText w:val=""/>
      <w:lvlJc w:val="left"/>
      <w:pPr>
        <w:ind w:left="720" w:hanging="360"/>
      </w:pPr>
      <w:rPr>
        <w:rFonts w:ascii="Symbol" w:hAnsi="Symbol" w:hint="default"/>
      </w:rPr>
    </w:lvl>
    <w:lvl w:ilvl="1" w:tplc="2C1EECA6">
      <w:start w:val="1"/>
      <w:numFmt w:val="bullet"/>
      <w:lvlText w:val="o"/>
      <w:lvlJc w:val="left"/>
      <w:pPr>
        <w:ind w:left="1440" w:hanging="360"/>
      </w:pPr>
      <w:rPr>
        <w:rFonts w:ascii="Courier New" w:hAnsi="Courier New" w:cs="Courier New" w:hint="default"/>
      </w:rPr>
    </w:lvl>
    <w:lvl w:ilvl="2" w:tplc="480E9CEE" w:tentative="1">
      <w:start w:val="1"/>
      <w:numFmt w:val="bullet"/>
      <w:lvlText w:val=""/>
      <w:lvlJc w:val="left"/>
      <w:pPr>
        <w:ind w:left="2160" w:hanging="360"/>
      </w:pPr>
      <w:rPr>
        <w:rFonts w:ascii="Wingdings" w:hAnsi="Wingdings" w:hint="default"/>
      </w:rPr>
    </w:lvl>
    <w:lvl w:ilvl="3" w:tplc="E2EE64EE" w:tentative="1">
      <w:start w:val="1"/>
      <w:numFmt w:val="bullet"/>
      <w:lvlText w:val=""/>
      <w:lvlJc w:val="left"/>
      <w:pPr>
        <w:ind w:left="2880" w:hanging="360"/>
      </w:pPr>
      <w:rPr>
        <w:rFonts w:ascii="Symbol" w:hAnsi="Symbol" w:hint="default"/>
      </w:rPr>
    </w:lvl>
    <w:lvl w:ilvl="4" w:tplc="7EBA3CFC" w:tentative="1">
      <w:start w:val="1"/>
      <w:numFmt w:val="bullet"/>
      <w:lvlText w:val="o"/>
      <w:lvlJc w:val="left"/>
      <w:pPr>
        <w:ind w:left="3600" w:hanging="360"/>
      </w:pPr>
      <w:rPr>
        <w:rFonts w:ascii="Courier New" w:hAnsi="Courier New" w:cs="Courier New" w:hint="default"/>
      </w:rPr>
    </w:lvl>
    <w:lvl w:ilvl="5" w:tplc="030AD51A" w:tentative="1">
      <w:start w:val="1"/>
      <w:numFmt w:val="bullet"/>
      <w:lvlText w:val=""/>
      <w:lvlJc w:val="left"/>
      <w:pPr>
        <w:ind w:left="4320" w:hanging="360"/>
      </w:pPr>
      <w:rPr>
        <w:rFonts w:ascii="Wingdings" w:hAnsi="Wingdings" w:hint="default"/>
      </w:rPr>
    </w:lvl>
    <w:lvl w:ilvl="6" w:tplc="F3B6112C" w:tentative="1">
      <w:start w:val="1"/>
      <w:numFmt w:val="bullet"/>
      <w:lvlText w:val=""/>
      <w:lvlJc w:val="left"/>
      <w:pPr>
        <w:ind w:left="5040" w:hanging="360"/>
      </w:pPr>
      <w:rPr>
        <w:rFonts w:ascii="Symbol" w:hAnsi="Symbol" w:hint="default"/>
      </w:rPr>
    </w:lvl>
    <w:lvl w:ilvl="7" w:tplc="4B709034" w:tentative="1">
      <w:start w:val="1"/>
      <w:numFmt w:val="bullet"/>
      <w:lvlText w:val="o"/>
      <w:lvlJc w:val="left"/>
      <w:pPr>
        <w:ind w:left="5760" w:hanging="360"/>
      </w:pPr>
      <w:rPr>
        <w:rFonts w:ascii="Courier New" w:hAnsi="Courier New" w:cs="Courier New" w:hint="default"/>
      </w:rPr>
    </w:lvl>
    <w:lvl w:ilvl="8" w:tplc="82A0D188" w:tentative="1">
      <w:start w:val="1"/>
      <w:numFmt w:val="bullet"/>
      <w:lvlText w:val=""/>
      <w:lvlJc w:val="left"/>
      <w:pPr>
        <w:ind w:left="6480" w:hanging="360"/>
      </w:pPr>
      <w:rPr>
        <w:rFonts w:ascii="Wingdings" w:hAnsi="Wingdings" w:hint="default"/>
      </w:rPr>
    </w:lvl>
  </w:abstractNum>
  <w:abstractNum w:abstractNumId="2" w15:restartNumberingAfterBreak="0">
    <w:nsid w:val="236B6FFB"/>
    <w:multiLevelType w:val="hybridMultilevel"/>
    <w:tmpl w:val="6EFE7844"/>
    <w:lvl w:ilvl="0" w:tplc="E1D2C32E">
      <w:start w:val="1"/>
      <w:numFmt w:val="bullet"/>
      <w:lvlText w:val=""/>
      <w:lvlJc w:val="left"/>
      <w:pPr>
        <w:ind w:left="720" w:hanging="360"/>
      </w:pPr>
      <w:rPr>
        <w:rFonts w:ascii="Symbol" w:hAnsi="Symbol" w:hint="default"/>
      </w:rPr>
    </w:lvl>
    <w:lvl w:ilvl="1" w:tplc="6D04BB92" w:tentative="1">
      <w:start w:val="1"/>
      <w:numFmt w:val="bullet"/>
      <w:lvlText w:val="o"/>
      <w:lvlJc w:val="left"/>
      <w:pPr>
        <w:ind w:left="1440" w:hanging="360"/>
      </w:pPr>
      <w:rPr>
        <w:rFonts w:ascii="Courier New" w:hAnsi="Courier New" w:cs="Courier New" w:hint="default"/>
      </w:rPr>
    </w:lvl>
    <w:lvl w:ilvl="2" w:tplc="7CFC49C8" w:tentative="1">
      <w:start w:val="1"/>
      <w:numFmt w:val="bullet"/>
      <w:lvlText w:val=""/>
      <w:lvlJc w:val="left"/>
      <w:pPr>
        <w:ind w:left="2160" w:hanging="360"/>
      </w:pPr>
      <w:rPr>
        <w:rFonts w:ascii="Wingdings" w:hAnsi="Wingdings" w:hint="default"/>
      </w:rPr>
    </w:lvl>
    <w:lvl w:ilvl="3" w:tplc="EC7A8B7C" w:tentative="1">
      <w:start w:val="1"/>
      <w:numFmt w:val="bullet"/>
      <w:lvlText w:val=""/>
      <w:lvlJc w:val="left"/>
      <w:pPr>
        <w:ind w:left="2880" w:hanging="360"/>
      </w:pPr>
      <w:rPr>
        <w:rFonts w:ascii="Symbol" w:hAnsi="Symbol" w:hint="default"/>
      </w:rPr>
    </w:lvl>
    <w:lvl w:ilvl="4" w:tplc="AEE4FA34" w:tentative="1">
      <w:start w:val="1"/>
      <w:numFmt w:val="bullet"/>
      <w:lvlText w:val="o"/>
      <w:lvlJc w:val="left"/>
      <w:pPr>
        <w:ind w:left="3600" w:hanging="360"/>
      </w:pPr>
      <w:rPr>
        <w:rFonts w:ascii="Courier New" w:hAnsi="Courier New" w:cs="Courier New" w:hint="default"/>
      </w:rPr>
    </w:lvl>
    <w:lvl w:ilvl="5" w:tplc="531A997E" w:tentative="1">
      <w:start w:val="1"/>
      <w:numFmt w:val="bullet"/>
      <w:lvlText w:val=""/>
      <w:lvlJc w:val="left"/>
      <w:pPr>
        <w:ind w:left="4320" w:hanging="360"/>
      </w:pPr>
      <w:rPr>
        <w:rFonts w:ascii="Wingdings" w:hAnsi="Wingdings" w:hint="default"/>
      </w:rPr>
    </w:lvl>
    <w:lvl w:ilvl="6" w:tplc="22B60508" w:tentative="1">
      <w:start w:val="1"/>
      <w:numFmt w:val="bullet"/>
      <w:lvlText w:val=""/>
      <w:lvlJc w:val="left"/>
      <w:pPr>
        <w:ind w:left="5040" w:hanging="360"/>
      </w:pPr>
      <w:rPr>
        <w:rFonts w:ascii="Symbol" w:hAnsi="Symbol" w:hint="default"/>
      </w:rPr>
    </w:lvl>
    <w:lvl w:ilvl="7" w:tplc="4CFCE40C" w:tentative="1">
      <w:start w:val="1"/>
      <w:numFmt w:val="bullet"/>
      <w:lvlText w:val="o"/>
      <w:lvlJc w:val="left"/>
      <w:pPr>
        <w:ind w:left="5760" w:hanging="360"/>
      </w:pPr>
      <w:rPr>
        <w:rFonts w:ascii="Courier New" w:hAnsi="Courier New" w:cs="Courier New" w:hint="default"/>
      </w:rPr>
    </w:lvl>
    <w:lvl w:ilvl="8" w:tplc="259AD2C6" w:tentative="1">
      <w:start w:val="1"/>
      <w:numFmt w:val="bullet"/>
      <w:lvlText w:val=""/>
      <w:lvlJc w:val="left"/>
      <w:pPr>
        <w:ind w:left="6480" w:hanging="360"/>
      </w:pPr>
      <w:rPr>
        <w:rFonts w:ascii="Wingdings" w:hAnsi="Wingdings" w:hint="default"/>
      </w:rPr>
    </w:lvl>
  </w:abstractNum>
  <w:abstractNum w:abstractNumId="3" w15:restartNumberingAfterBreak="0">
    <w:nsid w:val="25DF124F"/>
    <w:multiLevelType w:val="hybridMultilevel"/>
    <w:tmpl w:val="7862E918"/>
    <w:lvl w:ilvl="0" w:tplc="061223D4">
      <w:start w:val="1"/>
      <w:numFmt w:val="bullet"/>
      <w:lvlText w:val=""/>
      <w:lvlJc w:val="left"/>
      <w:pPr>
        <w:ind w:left="720" w:hanging="360"/>
      </w:pPr>
      <w:rPr>
        <w:rFonts w:ascii="Symbol" w:hAnsi="Symbol" w:hint="default"/>
      </w:rPr>
    </w:lvl>
    <w:lvl w:ilvl="1" w:tplc="CE7AB3E8">
      <w:start w:val="1"/>
      <w:numFmt w:val="bullet"/>
      <w:lvlText w:val=""/>
      <w:lvlJc w:val="left"/>
      <w:pPr>
        <w:ind w:left="1440" w:hanging="360"/>
      </w:pPr>
      <w:rPr>
        <w:rFonts w:ascii="Wingdings" w:hAnsi="Wingdings" w:hint="default"/>
      </w:rPr>
    </w:lvl>
    <w:lvl w:ilvl="2" w:tplc="799252AC">
      <w:start w:val="1"/>
      <w:numFmt w:val="bullet"/>
      <w:lvlText w:val=""/>
      <w:lvlJc w:val="left"/>
      <w:pPr>
        <w:ind w:left="2160" w:hanging="360"/>
      </w:pPr>
      <w:rPr>
        <w:rFonts w:ascii="Symbol" w:hAnsi="Symbol" w:hint="default"/>
      </w:rPr>
    </w:lvl>
    <w:lvl w:ilvl="3" w:tplc="F1DE65FE" w:tentative="1">
      <w:start w:val="1"/>
      <w:numFmt w:val="bullet"/>
      <w:lvlText w:val=""/>
      <w:lvlJc w:val="left"/>
      <w:pPr>
        <w:ind w:left="2880" w:hanging="360"/>
      </w:pPr>
      <w:rPr>
        <w:rFonts w:ascii="Symbol" w:hAnsi="Symbol" w:hint="default"/>
      </w:rPr>
    </w:lvl>
    <w:lvl w:ilvl="4" w:tplc="1C1A7F9A" w:tentative="1">
      <w:start w:val="1"/>
      <w:numFmt w:val="bullet"/>
      <w:lvlText w:val="o"/>
      <w:lvlJc w:val="left"/>
      <w:pPr>
        <w:ind w:left="3600" w:hanging="360"/>
      </w:pPr>
      <w:rPr>
        <w:rFonts w:ascii="Courier New" w:hAnsi="Courier New" w:cs="Courier New" w:hint="default"/>
      </w:rPr>
    </w:lvl>
    <w:lvl w:ilvl="5" w:tplc="B5C25CDE" w:tentative="1">
      <w:start w:val="1"/>
      <w:numFmt w:val="bullet"/>
      <w:lvlText w:val=""/>
      <w:lvlJc w:val="left"/>
      <w:pPr>
        <w:ind w:left="4320" w:hanging="360"/>
      </w:pPr>
      <w:rPr>
        <w:rFonts w:ascii="Wingdings" w:hAnsi="Wingdings" w:hint="default"/>
      </w:rPr>
    </w:lvl>
    <w:lvl w:ilvl="6" w:tplc="3F087F16" w:tentative="1">
      <w:start w:val="1"/>
      <w:numFmt w:val="bullet"/>
      <w:lvlText w:val=""/>
      <w:lvlJc w:val="left"/>
      <w:pPr>
        <w:ind w:left="5040" w:hanging="360"/>
      </w:pPr>
      <w:rPr>
        <w:rFonts w:ascii="Symbol" w:hAnsi="Symbol" w:hint="default"/>
      </w:rPr>
    </w:lvl>
    <w:lvl w:ilvl="7" w:tplc="DC124364" w:tentative="1">
      <w:start w:val="1"/>
      <w:numFmt w:val="bullet"/>
      <w:lvlText w:val="o"/>
      <w:lvlJc w:val="left"/>
      <w:pPr>
        <w:ind w:left="5760" w:hanging="360"/>
      </w:pPr>
      <w:rPr>
        <w:rFonts w:ascii="Courier New" w:hAnsi="Courier New" w:cs="Courier New" w:hint="default"/>
      </w:rPr>
    </w:lvl>
    <w:lvl w:ilvl="8" w:tplc="D96478EC" w:tentative="1">
      <w:start w:val="1"/>
      <w:numFmt w:val="bullet"/>
      <w:lvlText w:val=""/>
      <w:lvlJc w:val="left"/>
      <w:pPr>
        <w:ind w:left="6480" w:hanging="360"/>
      </w:pPr>
      <w:rPr>
        <w:rFonts w:ascii="Wingdings" w:hAnsi="Wingdings" w:hint="default"/>
      </w:rPr>
    </w:lvl>
  </w:abstractNum>
  <w:abstractNum w:abstractNumId="4" w15:restartNumberingAfterBreak="0">
    <w:nsid w:val="30EC10DA"/>
    <w:multiLevelType w:val="hybridMultilevel"/>
    <w:tmpl w:val="54803972"/>
    <w:lvl w:ilvl="0" w:tplc="B7420474">
      <w:start w:val="1"/>
      <w:numFmt w:val="bullet"/>
      <w:lvlText w:val=""/>
      <w:lvlJc w:val="left"/>
      <w:pPr>
        <w:ind w:left="720" w:hanging="360"/>
      </w:pPr>
      <w:rPr>
        <w:rFonts w:ascii="Symbol" w:hAnsi="Symbol" w:hint="default"/>
      </w:rPr>
    </w:lvl>
    <w:lvl w:ilvl="1" w:tplc="11E03386" w:tentative="1">
      <w:start w:val="1"/>
      <w:numFmt w:val="bullet"/>
      <w:lvlText w:val="o"/>
      <w:lvlJc w:val="left"/>
      <w:pPr>
        <w:ind w:left="1440" w:hanging="360"/>
      </w:pPr>
      <w:rPr>
        <w:rFonts w:ascii="Courier New" w:hAnsi="Courier New" w:cs="Courier New" w:hint="default"/>
      </w:rPr>
    </w:lvl>
    <w:lvl w:ilvl="2" w:tplc="1EA4017E" w:tentative="1">
      <w:start w:val="1"/>
      <w:numFmt w:val="bullet"/>
      <w:lvlText w:val=""/>
      <w:lvlJc w:val="left"/>
      <w:pPr>
        <w:ind w:left="2160" w:hanging="360"/>
      </w:pPr>
      <w:rPr>
        <w:rFonts w:ascii="Wingdings" w:hAnsi="Wingdings" w:hint="default"/>
      </w:rPr>
    </w:lvl>
    <w:lvl w:ilvl="3" w:tplc="AA46E6C4" w:tentative="1">
      <w:start w:val="1"/>
      <w:numFmt w:val="bullet"/>
      <w:lvlText w:val=""/>
      <w:lvlJc w:val="left"/>
      <w:pPr>
        <w:ind w:left="2880" w:hanging="360"/>
      </w:pPr>
      <w:rPr>
        <w:rFonts w:ascii="Symbol" w:hAnsi="Symbol" w:hint="default"/>
      </w:rPr>
    </w:lvl>
    <w:lvl w:ilvl="4" w:tplc="928A629A" w:tentative="1">
      <w:start w:val="1"/>
      <w:numFmt w:val="bullet"/>
      <w:lvlText w:val="o"/>
      <w:lvlJc w:val="left"/>
      <w:pPr>
        <w:ind w:left="3600" w:hanging="360"/>
      </w:pPr>
      <w:rPr>
        <w:rFonts w:ascii="Courier New" w:hAnsi="Courier New" w:cs="Courier New" w:hint="default"/>
      </w:rPr>
    </w:lvl>
    <w:lvl w:ilvl="5" w:tplc="02B0612C" w:tentative="1">
      <w:start w:val="1"/>
      <w:numFmt w:val="bullet"/>
      <w:lvlText w:val=""/>
      <w:lvlJc w:val="left"/>
      <w:pPr>
        <w:ind w:left="4320" w:hanging="360"/>
      </w:pPr>
      <w:rPr>
        <w:rFonts w:ascii="Wingdings" w:hAnsi="Wingdings" w:hint="default"/>
      </w:rPr>
    </w:lvl>
    <w:lvl w:ilvl="6" w:tplc="315A9E0A" w:tentative="1">
      <w:start w:val="1"/>
      <w:numFmt w:val="bullet"/>
      <w:lvlText w:val=""/>
      <w:lvlJc w:val="left"/>
      <w:pPr>
        <w:ind w:left="5040" w:hanging="360"/>
      </w:pPr>
      <w:rPr>
        <w:rFonts w:ascii="Symbol" w:hAnsi="Symbol" w:hint="default"/>
      </w:rPr>
    </w:lvl>
    <w:lvl w:ilvl="7" w:tplc="893C298C" w:tentative="1">
      <w:start w:val="1"/>
      <w:numFmt w:val="bullet"/>
      <w:lvlText w:val="o"/>
      <w:lvlJc w:val="left"/>
      <w:pPr>
        <w:ind w:left="5760" w:hanging="360"/>
      </w:pPr>
      <w:rPr>
        <w:rFonts w:ascii="Courier New" w:hAnsi="Courier New" w:cs="Courier New" w:hint="default"/>
      </w:rPr>
    </w:lvl>
    <w:lvl w:ilvl="8" w:tplc="6E9A642E" w:tentative="1">
      <w:start w:val="1"/>
      <w:numFmt w:val="bullet"/>
      <w:lvlText w:val=""/>
      <w:lvlJc w:val="left"/>
      <w:pPr>
        <w:ind w:left="6480" w:hanging="360"/>
      </w:pPr>
      <w:rPr>
        <w:rFonts w:ascii="Wingdings" w:hAnsi="Wingdings" w:hint="default"/>
      </w:rPr>
    </w:lvl>
  </w:abstractNum>
  <w:abstractNum w:abstractNumId="5" w15:restartNumberingAfterBreak="0">
    <w:nsid w:val="3BC648BA"/>
    <w:multiLevelType w:val="hybridMultilevel"/>
    <w:tmpl w:val="8D50B446"/>
    <w:lvl w:ilvl="0" w:tplc="DB2CC8DE">
      <w:start w:val="1"/>
      <w:numFmt w:val="bullet"/>
      <w:lvlText w:val=""/>
      <w:lvlJc w:val="left"/>
      <w:pPr>
        <w:ind w:left="720" w:hanging="360"/>
      </w:pPr>
      <w:rPr>
        <w:rFonts w:ascii="Symbol" w:hAnsi="Symbol" w:hint="default"/>
      </w:rPr>
    </w:lvl>
    <w:lvl w:ilvl="1" w:tplc="64C0969A" w:tentative="1">
      <w:start w:val="1"/>
      <w:numFmt w:val="bullet"/>
      <w:lvlText w:val="o"/>
      <w:lvlJc w:val="left"/>
      <w:pPr>
        <w:ind w:left="1440" w:hanging="360"/>
      </w:pPr>
      <w:rPr>
        <w:rFonts w:ascii="Courier New" w:hAnsi="Courier New" w:cs="Courier New" w:hint="default"/>
      </w:rPr>
    </w:lvl>
    <w:lvl w:ilvl="2" w:tplc="2CC28674" w:tentative="1">
      <w:start w:val="1"/>
      <w:numFmt w:val="bullet"/>
      <w:lvlText w:val=""/>
      <w:lvlJc w:val="left"/>
      <w:pPr>
        <w:ind w:left="2160" w:hanging="360"/>
      </w:pPr>
      <w:rPr>
        <w:rFonts w:ascii="Wingdings" w:hAnsi="Wingdings" w:hint="default"/>
      </w:rPr>
    </w:lvl>
    <w:lvl w:ilvl="3" w:tplc="72604836" w:tentative="1">
      <w:start w:val="1"/>
      <w:numFmt w:val="bullet"/>
      <w:lvlText w:val=""/>
      <w:lvlJc w:val="left"/>
      <w:pPr>
        <w:ind w:left="2880" w:hanging="360"/>
      </w:pPr>
      <w:rPr>
        <w:rFonts w:ascii="Symbol" w:hAnsi="Symbol" w:hint="default"/>
      </w:rPr>
    </w:lvl>
    <w:lvl w:ilvl="4" w:tplc="BB5C33A0" w:tentative="1">
      <w:start w:val="1"/>
      <w:numFmt w:val="bullet"/>
      <w:lvlText w:val="o"/>
      <w:lvlJc w:val="left"/>
      <w:pPr>
        <w:ind w:left="3600" w:hanging="360"/>
      </w:pPr>
      <w:rPr>
        <w:rFonts w:ascii="Courier New" w:hAnsi="Courier New" w:cs="Courier New" w:hint="default"/>
      </w:rPr>
    </w:lvl>
    <w:lvl w:ilvl="5" w:tplc="CD2C98D4" w:tentative="1">
      <w:start w:val="1"/>
      <w:numFmt w:val="bullet"/>
      <w:lvlText w:val=""/>
      <w:lvlJc w:val="left"/>
      <w:pPr>
        <w:ind w:left="4320" w:hanging="360"/>
      </w:pPr>
      <w:rPr>
        <w:rFonts w:ascii="Wingdings" w:hAnsi="Wingdings" w:hint="default"/>
      </w:rPr>
    </w:lvl>
    <w:lvl w:ilvl="6" w:tplc="7C3C8CEA" w:tentative="1">
      <w:start w:val="1"/>
      <w:numFmt w:val="bullet"/>
      <w:lvlText w:val=""/>
      <w:lvlJc w:val="left"/>
      <w:pPr>
        <w:ind w:left="5040" w:hanging="360"/>
      </w:pPr>
      <w:rPr>
        <w:rFonts w:ascii="Symbol" w:hAnsi="Symbol" w:hint="default"/>
      </w:rPr>
    </w:lvl>
    <w:lvl w:ilvl="7" w:tplc="9942F958" w:tentative="1">
      <w:start w:val="1"/>
      <w:numFmt w:val="bullet"/>
      <w:lvlText w:val="o"/>
      <w:lvlJc w:val="left"/>
      <w:pPr>
        <w:ind w:left="5760" w:hanging="360"/>
      </w:pPr>
      <w:rPr>
        <w:rFonts w:ascii="Courier New" w:hAnsi="Courier New" w:cs="Courier New" w:hint="default"/>
      </w:rPr>
    </w:lvl>
    <w:lvl w:ilvl="8" w:tplc="5EA2ED1E" w:tentative="1">
      <w:start w:val="1"/>
      <w:numFmt w:val="bullet"/>
      <w:lvlText w:val=""/>
      <w:lvlJc w:val="left"/>
      <w:pPr>
        <w:ind w:left="6480" w:hanging="360"/>
      </w:pPr>
      <w:rPr>
        <w:rFonts w:ascii="Wingdings" w:hAnsi="Wingdings" w:hint="default"/>
      </w:rPr>
    </w:lvl>
  </w:abstractNum>
  <w:abstractNum w:abstractNumId="6"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7" w15:restartNumberingAfterBreak="0">
    <w:nsid w:val="47A00F22"/>
    <w:multiLevelType w:val="hybridMultilevel"/>
    <w:tmpl w:val="97F04084"/>
    <w:lvl w:ilvl="0" w:tplc="CAA827A6">
      <w:start w:val="1"/>
      <w:numFmt w:val="bullet"/>
      <w:lvlText w:val=""/>
      <w:lvlJc w:val="left"/>
      <w:pPr>
        <w:ind w:left="720" w:hanging="360"/>
      </w:pPr>
      <w:rPr>
        <w:rFonts w:ascii="Symbol" w:hAnsi="Symbol" w:hint="default"/>
      </w:rPr>
    </w:lvl>
    <w:lvl w:ilvl="1" w:tplc="918891F2" w:tentative="1">
      <w:start w:val="1"/>
      <w:numFmt w:val="bullet"/>
      <w:lvlText w:val="o"/>
      <w:lvlJc w:val="left"/>
      <w:pPr>
        <w:ind w:left="1440" w:hanging="360"/>
      </w:pPr>
      <w:rPr>
        <w:rFonts w:ascii="Courier New" w:hAnsi="Courier New" w:cs="Courier New" w:hint="default"/>
      </w:rPr>
    </w:lvl>
    <w:lvl w:ilvl="2" w:tplc="5BC892EE" w:tentative="1">
      <w:start w:val="1"/>
      <w:numFmt w:val="bullet"/>
      <w:lvlText w:val=""/>
      <w:lvlJc w:val="left"/>
      <w:pPr>
        <w:ind w:left="2160" w:hanging="360"/>
      </w:pPr>
      <w:rPr>
        <w:rFonts w:ascii="Wingdings" w:hAnsi="Wingdings" w:hint="default"/>
      </w:rPr>
    </w:lvl>
    <w:lvl w:ilvl="3" w:tplc="20388F34" w:tentative="1">
      <w:start w:val="1"/>
      <w:numFmt w:val="bullet"/>
      <w:lvlText w:val=""/>
      <w:lvlJc w:val="left"/>
      <w:pPr>
        <w:ind w:left="2880" w:hanging="360"/>
      </w:pPr>
      <w:rPr>
        <w:rFonts w:ascii="Symbol" w:hAnsi="Symbol" w:hint="default"/>
      </w:rPr>
    </w:lvl>
    <w:lvl w:ilvl="4" w:tplc="29561866" w:tentative="1">
      <w:start w:val="1"/>
      <w:numFmt w:val="bullet"/>
      <w:lvlText w:val="o"/>
      <w:lvlJc w:val="left"/>
      <w:pPr>
        <w:ind w:left="3600" w:hanging="360"/>
      </w:pPr>
      <w:rPr>
        <w:rFonts w:ascii="Courier New" w:hAnsi="Courier New" w:cs="Courier New" w:hint="default"/>
      </w:rPr>
    </w:lvl>
    <w:lvl w:ilvl="5" w:tplc="74F68656" w:tentative="1">
      <w:start w:val="1"/>
      <w:numFmt w:val="bullet"/>
      <w:lvlText w:val=""/>
      <w:lvlJc w:val="left"/>
      <w:pPr>
        <w:ind w:left="4320" w:hanging="360"/>
      </w:pPr>
      <w:rPr>
        <w:rFonts w:ascii="Wingdings" w:hAnsi="Wingdings" w:hint="default"/>
      </w:rPr>
    </w:lvl>
    <w:lvl w:ilvl="6" w:tplc="1CDC81A2" w:tentative="1">
      <w:start w:val="1"/>
      <w:numFmt w:val="bullet"/>
      <w:lvlText w:val=""/>
      <w:lvlJc w:val="left"/>
      <w:pPr>
        <w:ind w:left="5040" w:hanging="360"/>
      </w:pPr>
      <w:rPr>
        <w:rFonts w:ascii="Symbol" w:hAnsi="Symbol" w:hint="default"/>
      </w:rPr>
    </w:lvl>
    <w:lvl w:ilvl="7" w:tplc="C1AC6506" w:tentative="1">
      <w:start w:val="1"/>
      <w:numFmt w:val="bullet"/>
      <w:lvlText w:val="o"/>
      <w:lvlJc w:val="left"/>
      <w:pPr>
        <w:ind w:left="5760" w:hanging="360"/>
      </w:pPr>
      <w:rPr>
        <w:rFonts w:ascii="Courier New" w:hAnsi="Courier New" w:cs="Courier New" w:hint="default"/>
      </w:rPr>
    </w:lvl>
    <w:lvl w:ilvl="8" w:tplc="050E3EAC" w:tentative="1">
      <w:start w:val="1"/>
      <w:numFmt w:val="bullet"/>
      <w:lvlText w:val=""/>
      <w:lvlJc w:val="left"/>
      <w:pPr>
        <w:ind w:left="6480" w:hanging="360"/>
      </w:pPr>
      <w:rPr>
        <w:rFonts w:ascii="Wingdings" w:hAnsi="Wingdings" w:hint="default"/>
      </w:rPr>
    </w:lvl>
  </w:abstractNum>
  <w:abstractNum w:abstractNumId="8" w15:restartNumberingAfterBreak="0">
    <w:nsid w:val="4B52525A"/>
    <w:multiLevelType w:val="hybridMultilevel"/>
    <w:tmpl w:val="203A9342"/>
    <w:lvl w:ilvl="0" w:tplc="F34C4A70">
      <w:start w:val="1"/>
      <w:numFmt w:val="bullet"/>
      <w:lvlText w:val=""/>
      <w:lvlJc w:val="left"/>
      <w:pPr>
        <w:ind w:left="720" w:hanging="360"/>
      </w:pPr>
      <w:rPr>
        <w:rFonts w:ascii="Symbol" w:hAnsi="Symbol" w:hint="default"/>
      </w:rPr>
    </w:lvl>
    <w:lvl w:ilvl="1" w:tplc="319C9F3C">
      <w:start w:val="1"/>
      <w:numFmt w:val="bullet"/>
      <w:lvlText w:val="o"/>
      <w:lvlJc w:val="left"/>
      <w:pPr>
        <w:ind w:left="1440" w:hanging="360"/>
      </w:pPr>
      <w:rPr>
        <w:rFonts w:ascii="Courier New" w:hAnsi="Courier New" w:cs="Courier New" w:hint="default"/>
      </w:rPr>
    </w:lvl>
    <w:lvl w:ilvl="2" w:tplc="38629ADC" w:tentative="1">
      <w:start w:val="1"/>
      <w:numFmt w:val="bullet"/>
      <w:lvlText w:val=""/>
      <w:lvlJc w:val="left"/>
      <w:pPr>
        <w:ind w:left="2160" w:hanging="360"/>
      </w:pPr>
      <w:rPr>
        <w:rFonts w:ascii="Wingdings" w:hAnsi="Wingdings" w:hint="default"/>
      </w:rPr>
    </w:lvl>
    <w:lvl w:ilvl="3" w:tplc="6AC8DA06" w:tentative="1">
      <w:start w:val="1"/>
      <w:numFmt w:val="bullet"/>
      <w:lvlText w:val=""/>
      <w:lvlJc w:val="left"/>
      <w:pPr>
        <w:ind w:left="2880" w:hanging="360"/>
      </w:pPr>
      <w:rPr>
        <w:rFonts w:ascii="Symbol" w:hAnsi="Symbol" w:hint="default"/>
      </w:rPr>
    </w:lvl>
    <w:lvl w:ilvl="4" w:tplc="A560DC28" w:tentative="1">
      <w:start w:val="1"/>
      <w:numFmt w:val="bullet"/>
      <w:lvlText w:val="o"/>
      <w:lvlJc w:val="left"/>
      <w:pPr>
        <w:ind w:left="3600" w:hanging="360"/>
      </w:pPr>
      <w:rPr>
        <w:rFonts w:ascii="Courier New" w:hAnsi="Courier New" w:cs="Courier New" w:hint="default"/>
      </w:rPr>
    </w:lvl>
    <w:lvl w:ilvl="5" w:tplc="9CCE0036" w:tentative="1">
      <w:start w:val="1"/>
      <w:numFmt w:val="bullet"/>
      <w:lvlText w:val=""/>
      <w:lvlJc w:val="left"/>
      <w:pPr>
        <w:ind w:left="4320" w:hanging="360"/>
      </w:pPr>
      <w:rPr>
        <w:rFonts w:ascii="Wingdings" w:hAnsi="Wingdings" w:hint="default"/>
      </w:rPr>
    </w:lvl>
    <w:lvl w:ilvl="6" w:tplc="7B5AC1B4" w:tentative="1">
      <w:start w:val="1"/>
      <w:numFmt w:val="bullet"/>
      <w:lvlText w:val=""/>
      <w:lvlJc w:val="left"/>
      <w:pPr>
        <w:ind w:left="5040" w:hanging="360"/>
      </w:pPr>
      <w:rPr>
        <w:rFonts w:ascii="Symbol" w:hAnsi="Symbol" w:hint="default"/>
      </w:rPr>
    </w:lvl>
    <w:lvl w:ilvl="7" w:tplc="9C68B578" w:tentative="1">
      <w:start w:val="1"/>
      <w:numFmt w:val="bullet"/>
      <w:lvlText w:val="o"/>
      <w:lvlJc w:val="left"/>
      <w:pPr>
        <w:ind w:left="5760" w:hanging="360"/>
      </w:pPr>
      <w:rPr>
        <w:rFonts w:ascii="Courier New" w:hAnsi="Courier New" w:cs="Courier New" w:hint="default"/>
      </w:rPr>
    </w:lvl>
    <w:lvl w:ilvl="8" w:tplc="3774E368" w:tentative="1">
      <w:start w:val="1"/>
      <w:numFmt w:val="bullet"/>
      <w:lvlText w:val=""/>
      <w:lvlJc w:val="left"/>
      <w:pPr>
        <w:ind w:left="6480" w:hanging="360"/>
      </w:pPr>
      <w:rPr>
        <w:rFonts w:ascii="Wingdings" w:hAnsi="Wingdings" w:hint="default"/>
      </w:rPr>
    </w:lvl>
  </w:abstractNum>
  <w:abstractNum w:abstractNumId="9" w15:restartNumberingAfterBreak="0">
    <w:nsid w:val="5A1E75B0"/>
    <w:multiLevelType w:val="hybridMultilevel"/>
    <w:tmpl w:val="E4BA6EAC"/>
    <w:lvl w:ilvl="0" w:tplc="973C618E">
      <w:start w:val="1"/>
      <w:numFmt w:val="bullet"/>
      <w:lvlText w:val=""/>
      <w:lvlJc w:val="left"/>
      <w:pPr>
        <w:ind w:left="720" w:hanging="360"/>
      </w:pPr>
      <w:rPr>
        <w:rFonts w:ascii="Symbol" w:hAnsi="Symbol" w:hint="default"/>
      </w:rPr>
    </w:lvl>
    <w:lvl w:ilvl="1" w:tplc="F60826B4" w:tentative="1">
      <w:start w:val="1"/>
      <w:numFmt w:val="bullet"/>
      <w:lvlText w:val="o"/>
      <w:lvlJc w:val="left"/>
      <w:pPr>
        <w:ind w:left="1440" w:hanging="360"/>
      </w:pPr>
      <w:rPr>
        <w:rFonts w:ascii="Courier New" w:hAnsi="Courier New" w:cs="Courier New" w:hint="default"/>
      </w:rPr>
    </w:lvl>
    <w:lvl w:ilvl="2" w:tplc="1E1214BA" w:tentative="1">
      <w:start w:val="1"/>
      <w:numFmt w:val="bullet"/>
      <w:lvlText w:val=""/>
      <w:lvlJc w:val="left"/>
      <w:pPr>
        <w:ind w:left="2160" w:hanging="360"/>
      </w:pPr>
      <w:rPr>
        <w:rFonts w:ascii="Wingdings" w:hAnsi="Wingdings" w:hint="default"/>
      </w:rPr>
    </w:lvl>
    <w:lvl w:ilvl="3" w:tplc="9D9E3D76" w:tentative="1">
      <w:start w:val="1"/>
      <w:numFmt w:val="bullet"/>
      <w:lvlText w:val=""/>
      <w:lvlJc w:val="left"/>
      <w:pPr>
        <w:ind w:left="2880" w:hanging="360"/>
      </w:pPr>
      <w:rPr>
        <w:rFonts w:ascii="Symbol" w:hAnsi="Symbol" w:hint="default"/>
      </w:rPr>
    </w:lvl>
    <w:lvl w:ilvl="4" w:tplc="4C22054C" w:tentative="1">
      <w:start w:val="1"/>
      <w:numFmt w:val="bullet"/>
      <w:lvlText w:val="o"/>
      <w:lvlJc w:val="left"/>
      <w:pPr>
        <w:ind w:left="3600" w:hanging="360"/>
      </w:pPr>
      <w:rPr>
        <w:rFonts w:ascii="Courier New" w:hAnsi="Courier New" w:cs="Courier New" w:hint="default"/>
      </w:rPr>
    </w:lvl>
    <w:lvl w:ilvl="5" w:tplc="B8820D1C" w:tentative="1">
      <w:start w:val="1"/>
      <w:numFmt w:val="bullet"/>
      <w:lvlText w:val=""/>
      <w:lvlJc w:val="left"/>
      <w:pPr>
        <w:ind w:left="4320" w:hanging="360"/>
      </w:pPr>
      <w:rPr>
        <w:rFonts w:ascii="Wingdings" w:hAnsi="Wingdings" w:hint="default"/>
      </w:rPr>
    </w:lvl>
    <w:lvl w:ilvl="6" w:tplc="55FAB85A" w:tentative="1">
      <w:start w:val="1"/>
      <w:numFmt w:val="bullet"/>
      <w:lvlText w:val=""/>
      <w:lvlJc w:val="left"/>
      <w:pPr>
        <w:ind w:left="5040" w:hanging="360"/>
      </w:pPr>
      <w:rPr>
        <w:rFonts w:ascii="Symbol" w:hAnsi="Symbol" w:hint="default"/>
      </w:rPr>
    </w:lvl>
    <w:lvl w:ilvl="7" w:tplc="D520B40E" w:tentative="1">
      <w:start w:val="1"/>
      <w:numFmt w:val="bullet"/>
      <w:lvlText w:val="o"/>
      <w:lvlJc w:val="left"/>
      <w:pPr>
        <w:ind w:left="5760" w:hanging="360"/>
      </w:pPr>
      <w:rPr>
        <w:rFonts w:ascii="Courier New" w:hAnsi="Courier New" w:cs="Courier New" w:hint="default"/>
      </w:rPr>
    </w:lvl>
    <w:lvl w:ilvl="8" w:tplc="1610C25E" w:tentative="1">
      <w:start w:val="1"/>
      <w:numFmt w:val="bullet"/>
      <w:lvlText w:val=""/>
      <w:lvlJc w:val="left"/>
      <w:pPr>
        <w:ind w:left="6480" w:hanging="360"/>
      </w:pPr>
      <w:rPr>
        <w:rFonts w:ascii="Wingdings" w:hAnsi="Wingdings" w:hint="default"/>
      </w:rPr>
    </w:lvl>
  </w:abstractNum>
  <w:abstractNum w:abstractNumId="10" w15:restartNumberingAfterBreak="0">
    <w:nsid w:val="5B272ED5"/>
    <w:multiLevelType w:val="hybridMultilevel"/>
    <w:tmpl w:val="EA80CD82"/>
    <w:lvl w:ilvl="0" w:tplc="649C4720">
      <w:start w:val="1"/>
      <w:numFmt w:val="bullet"/>
      <w:lvlText w:val=""/>
      <w:lvlJc w:val="left"/>
      <w:pPr>
        <w:ind w:left="720" w:hanging="360"/>
      </w:pPr>
      <w:rPr>
        <w:rFonts w:ascii="Symbol" w:hAnsi="Symbol" w:hint="default"/>
      </w:rPr>
    </w:lvl>
    <w:lvl w:ilvl="1" w:tplc="1C94BC0A" w:tentative="1">
      <w:start w:val="1"/>
      <w:numFmt w:val="bullet"/>
      <w:lvlText w:val="o"/>
      <w:lvlJc w:val="left"/>
      <w:pPr>
        <w:ind w:left="1440" w:hanging="360"/>
      </w:pPr>
      <w:rPr>
        <w:rFonts w:ascii="Courier New" w:hAnsi="Courier New" w:cs="Courier New" w:hint="default"/>
      </w:rPr>
    </w:lvl>
    <w:lvl w:ilvl="2" w:tplc="7C2C06A8" w:tentative="1">
      <w:start w:val="1"/>
      <w:numFmt w:val="bullet"/>
      <w:lvlText w:val=""/>
      <w:lvlJc w:val="left"/>
      <w:pPr>
        <w:ind w:left="2160" w:hanging="360"/>
      </w:pPr>
      <w:rPr>
        <w:rFonts w:ascii="Wingdings" w:hAnsi="Wingdings" w:hint="default"/>
      </w:rPr>
    </w:lvl>
    <w:lvl w:ilvl="3" w:tplc="D8FA93A6" w:tentative="1">
      <w:start w:val="1"/>
      <w:numFmt w:val="bullet"/>
      <w:lvlText w:val=""/>
      <w:lvlJc w:val="left"/>
      <w:pPr>
        <w:ind w:left="2880" w:hanging="360"/>
      </w:pPr>
      <w:rPr>
        <w:rFonts w:ascii="Symbol" w:hAnsi="Symbol" w:hint="default"/>
      </w:rPr>
    </w:lvl>
    <w:lvl w:ilvl="4" w:tplc="B67C2D34" w:tentative="1">
      <w:start w:val="1"/>
      <w:numFmt w:val="bullet"/>
      <w:lvlText w:val="o"/>
      <w:lvlJc w:val="left"/>
      <w:pPr>
        <w:ind w:left="3600" w:hanging="360"/>
      </w:pPr>
      <w:rPr>
        <w:rFonts w:ascii="Courier New" w:hAnsi="Courier New" w:cs="Courier New" w:hint="default"/>
      </w:rPr>
    </w:lvl>
    <w:lvl w:ilvl="5" w:tplc="6A1C3574" w:tentative="1">
      <w:start w:val="1"/>
      <w:numFmt w:val="bullet"/>
      <w:lvlText w:val=""/>
      <w:lvlJc w:val="left"/>
      <w:pPr>
        <w:ind w:left="4320" w:hanging="360"/>
      </w:pPr>
      <w:rPr>
        <w:rFonts w:ascii="Wingdings" w:hAnsi="Wingdings" w:hint="default"/>
      </w:rPr>
    </w:lvl>
    <w:lvl w:ilvl="6" w:tplc="34C859C4" w:tentative="1">
      <w:start w:val="1"/>
      <w:numFmt w:val="bullet"/>
      <w:lvlText w:val=""/>
      <w:lvlJc w:val="left"/>
      <w:pPr>
        <w:ind w:left="5040" w:hanging="360"/>
      </w:pPr>
      <w:rPr>
        <w:rFonts w:ascii="Symbol" w:hAnsi="Symbol" w:hint="default"/>
      </w:rPr>
    </w:lvl>
    <w:lvl w:ilvl="7" w:tplc="4C5E451C" w:tentative="1">
      <w:start w:val="1"/>
      <w:numFmt w:val="bullet"/>
      <w:lvlText w:val="o"/>
      <w:lvlJc w:val="left"/>
      <w:pPr>
        <w:ind w:left="5760" w:hanging="360"/>
      </w:pPr>
      <w:rPr>
        <w:rFonts w:ascii="Courier New" w:hAnsi="Courier New" w:cs="Courier New" w:hint="default"/>
      </w:rPr>
    </w:lvl>
    <w:lvl w:ilvl="8" w:tplc="92A41F62" w:tentative="1">
      <w:start w:val="1"/>
      <w:numFmt w:val="bullet"/>
      <w:lvlText w:val=""/>
      <w:lvlJc w:val="left"/>
      <w:pPr>
        <w:ind w:left="6480" w:hanging="360"/>
      </w:pPr>
      <w:rPr>
        <w:rFonts w:ascii="Wingdings" w:hAnsi="Wingdings" w:hint="default"/>
      </w:rPr>
    </w:lvl>
  </w:abstractNum>
  <w:abstractNum w:abstractNumId="11" w15:restartNumberingAfterBreak="0">
    <w:nsid w:val="60BF3782"/>
    <w:multiLevelType w:val="multilevel"/>
    <w:tmpl w:val="7D84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E3D4B"/>
    <w:multiLevelType w:val="hybridMultilevel"/>
    <w:tmpl w:val="20B632F0"/>
    <w:lvl w:ilvl="0" w:tplc="326245D4">
      <w:start w:val="1"/>
      <w:numFmt w:val="bullet"/>
      <w:lvlText w:val=""/>
      <w:lvlJc w:val="left"/>
      <w:pPr>
        <w:ind w:left="720" w:hanging="360"/>
      </w:pPr>
      <w:rPr>
        <w:rFonts w:ascii="Symbol" w:hAnsi="Symbol" w:hint="default"/>
        <w:color w:val="auto"/>
      </w:rPr>
    </w:lvl>
    <w:lvl w:ilvl="1" w:tplc="67E2A3DE" w:tentative="1">
      <w:start w:val="1"/>
      <w:numFmt w:val="bullet"/>
      <w:lvlText w:val="o"/>
      <w:lvlJc w:val="left"/>
      <w:pPr>
        <w:ind w:left="1440" w:hanging="360"/>
      </w:pPr>
      <w:rPr>
        <w:rFonts w:ascii="Courier New" w:hAnsi="Courier New" w:cs="Courier New" w:hint="default"/>
      </w:rPr>
    </w:lvl>
    <w:lvl w:ilvl="2" w:tplc="FE3CD3BE" w:tentative="1">
      <w:start w:val="1"/>
      <w:numFmt w:val="bullet"/>
      <w:lvlText w:val=""/>
      <w:lvlJc w:val="left"/>
      <w:pPr>
        <w:ind w:left="2160" w:hanging="360"/>
      </w:pPr>
      <w:rPr>
        <w:rFonts w:ascii="Wingdings" w:hAnsi="Wingdings" w:hint="default"/>
      </w:rPr>
    </w:lvl>
    <w:lvl w:ilvl="3" w:tplc="D0AE28BC" w:tentative="1">
      <w:start w:val="1"/>
      <w:numFmt w:val="bullet"/>
      <w:lvlText w:val=""/>
      <w:lvlJc w:val="left"/>
      <w:pPr>
        <w:ind w:left="2880" w:hanging="360"/>
      </w:pPr>
      <w:rPr>
        <w:rFonts w:ascii="Symbol" w:hAnsi="Symbol" w:hint="default"/>
      </w:rPr>
    </w:lvl>
    <w:lvl w:ilvl="4" w:tplc="41ACD76E" w:tentative="1">
      <w:start w:val="1"/>
      <w:numFmt w:val="bullet"/>
      <w:lvlText w:val="o"/>
      <w:lvlJc w:val="left"/>
      <w:pPr>
        <w:ind w:left="3600" w:hanging="360"/>
      </w:pPr>
      <w:rPr>
        <w:rFonts w:ascii="Courier New" w:hAnsi="Courier New" w:cs="Courier New" w:hint="default"/>
      </w:rPr>
    </w:lvl>
    <w:lvl w:ilvl="5" w:tplc="106A0E7E" w:tentative="1">
      <w:start w:val="1"/>
      <w:numFmt w:val="bullet"/>
      <w:lvlText w:val=""/>
      <w:lvlJc w:val="left"/>
      <w:pPr>
        <w:ind w:left="4320" w:hanging="360"/>
      </w:pPr>
      <w:rPr>
        <w:rFonts w:ascii="Wingdings" w:hAnsi="Wingdings" w:hint="default"/>
      </w:rPr>
    </w:lvl>
    <w:lvl w:ilvl="6" w:tplc="50CE4970" w:tentative="1">
      <w:start w:val="1"/>
      <w:numFmt w:val="bullet"/>
      <w:lvlText w:val=""/>
      <w:lvlJc w:val="left"/>
      <w:pPr>
        <w:ind w:left="5040" w:hanging="360"/>
      </w:pPr>
      <w:rPr>
        <w:rFonts w:ascii="Symbol" w:hAnsi="Symbol" w:hint="default"/>
      </w:rPr>
    </w:lvl>
    <w:lvl w:ilvl="7" w:tplc="A9824948" w:tentative="1">
      <w:start w:val="1"/>
      <w:numFmt w:val="bullet"/>
      <w:lvlText w:val="o"/>
      <w:lvlJc w:val="left"/>
      <w:pPr>
        <w:ind w:left="5760" w:hanging="360"/>
      </w:pPr>
      <w:rPr>
        <w:rFonts w:ascii="Courier New" w:hAnsi="Courier New" w:cs="Courier New" w:hint="default"/>
      </w:rPr>
    </w:lvl>
    <w:lvl w:ilvl="8" w:tplc="BDBC5082" w:tentative="1">
      <w:start w:val="1"/>
      <w:numFmt w:val="bullet"/>
      <w:lvlText w:val=""/>
      <w:lvlJc w:val="left"/>
      <w:pPr>
        <w:ind w:left="6480" w:hanging="360"/>
      </w:pPr>
      <w:rPr>
        <w:rFonts w:ascii="Wingdings" w:hAnsi="Wingdings" w:hint="default"/>
      </w:rPr>
    </w:lvl>
  </w:abstractNum>
  <w:abstractNum w:abstractNumId="13" w15:restartNumberingAfterBreak="0">
    <w:nsid w:val="6A2C7370"/>
    <w:multiLevelType w:val="hybridMultilevel"/>
    <w:tmpl w:val="CF58E4DE"/>
    <w:lvl w:ilvl="0" w:tplc="45A0A1FA">
      <w:start w:val="1"/>
      <w:numFmt w:val="bullet"/>
      <w:lvlText w:val=""/>
      <w:lvlJc w:val="left"/>
      <w:pPr>
        <w:ind w:left="720" w:hanging="360"/>
      </w:pPr>
      <w:rPr>
        <w:rFonts w:ascii="Symbol" w:hAnsi="Symbol" w:hint="default"/>
      </w:rPr>
    </w:lvl>
    <w:lvl w:ilvl="1" w:tplc="709C83E4">
      <w:start w:val="1"/>
      <w:numFmt w:val="bullet"/>
      <w:lvlText w:val=""/>
      <w:lvlJc w:val="left"/>
      <w:pPr>
        <w:ind w:left="1440" w:hanging="360"/>
      </w:pPr>
      <w:rPr>
        <w:rFonts w:ascii="Wingdings" w:hAnsi="Wingdings" w:hint="default"/>
      </w:rPr>
    </w:lvl>
    <w:lvl w:ilvl="2" w:tplc="22B011C4" w:tentative="1">
      <w:start w:val="1"/>
      <w:numFmt w:val="bullet"/>
      <w:lvlText w:val=""/>
      <w:lvlJc w:val="left"/>
      <w:pPr>
        <w:ind w:left="2160" w:hanging="360"/>
      </w:pPr>
      <w:rPr>
        <w:rFonts w:ascii="Wingdings" w:hAnsi="Wingdings" w:hint="default"/>
      </w:rPr>
    </w:lvl>
    <w:lvl w:ilvl="3" w:tplc="DDAC88BE" w:tentative="1">
      <w:start w:val="1"/>
      <w:numFmt w:val="bullet"/>
      <w:lvlText w:val=""/>
      <w:lvlJc w:val="left"/>
      <w:pPr>
        <w:ind w:left="2880" w:hanging="360"/>
      </w:pPr>
      <w:rPr>
        <w:rFonts w:ascii="Symbol" w:hAnsi="Symbol" w:hint="default"/>
      </w:rPr>
    </w:lvl>
    <w:lvl w:ilvl="4" w:tplc="4282E370" w:tentative="1">
      <w:start w:val="1"/>
      <w:numFmt w:val="bullet"/>
      <w:lvlText w:val="o"/>
      <w:lvlJc w:val="left"/>
      <w:pPr>
        <w:ind w:left="3600" w:hanging="360"/>
      </w:pPr>
      <w:rPr>
        <w:rFonts w:ascii="Courier New" w:hAnsi="Courier New" w:cs="Courier New" w:hint="default"/>
      </w:rPr>
    </w:lvl>
    <w:lvl w:ilvl="5" w:tplc="CDE6929E" w:tentative="1">
      <w:start w:val="1"/>
      <w:numFmt w:val="bullet"/>
      <w:lvlText w:val=""/>
      <w:lvlJc w:val="left"/>
      <w:pPr>
        <w:ind w:left="4320" w:hanging="360"/>
      </w:pPr>
      <w:rPr>
        <w:rFonts w:ascii="Wingdings" w:hAnsi="Wingdings" w:hint="default"/>
      </w:rPr>
    </w:lvl>
    <w:lvl w:ilvl="6" w:tplc="599C441E" w:tentative="1">
      <w:start w:val="1"/>
      <w:numFmt w:val="bullet"/>
      <w:lvlText w:val=""/>
      <w:lvlJc w:val="left"/>
      <w:pPr>
        <w:ind w:left="5040" w:hanging="360"/>
      </w:pPr>
      <w:rPr>
        <w:rFonts w:ascii="Symbol" w:hAnsi="Symbol" w:hint="default"/>
      </w:rPr>
    </w:lvl>
    <w:lvl w:ilvl="7" w:tplc="89C81F84" w:tentative="1">
      <w:start w:val="1"/>
      <w:numFmt w:val="bullet"/>
      <w:lvlText w:val="o"/>
      <w:lvlJc w:val="left"/>
      <w:pPr>
        <w:ind w:left="5760" w:hanging="360"/>
      </w:pPr>
      <w:rPr>
        <w:rFonts w:ascii="Courier New" w:hAnsi="Courier New" w:cs="Courier New" w:hint="default"/>
      </w:rPr>
    </w:lvl>
    <w:lvl w:ilvl="8" w:tplc="527A8F16" w:tentative="1">
      <w:start w:val="1"/>
      <w:numFmt w:val="bullet"/>
      <w:lvlText w:val=""/>
      <w:lvlJc w:val="left"/>
      <w:pPr>
        <w:ind w:left="6480" w:hanging="360"/>
      </w:pPr>
      <w:rPr>
        <w:rFonts w:ascii="Wingdings" w:hAnsi="Wingdings" w:hint="default"/>
      </w:rPr>
    </w:lvl>
  </w:abstractNum>
  <w:abstractNum w:abstractNumId="14" w15:restartNumberingAfterBreak="0">
    <w:nsid w:val="6F2117E8"/>
    <w:multiLevelType w:val="hybridMultilevel"/>
    <w:tmpl w:val="87542E94"/>
    <w:lvl w:ilvl="0" w:tplc="3662A000">
      <w:start w:val="1"/>
      <w:numFmt w:val="bullet"/>
      <w:lvlText w:val=""/>
      <w:lvlJc w:val="left"/>
      <w:pPr>
        <w:ind w:left="720" w:hanging="360"/>
      </w:pPr>
      <w:rPr>
        <w:rFonts w:ascii="Symbol" w:hAnsi="Symbol" w:hint="default"/>
      </w:rPr>
    </w:lvl>
    <w:lvl w:ilvl="1" w:tplc="CD4C7C4C" w:tentative="1">
      <w:start w:val="1"/>
      <w:numFmt w:val="bullet"/>
      <w:lvlText w:val="o"/>
      <w:lvlJc w:val="left"/>
      <w:pPr>
        <w:ind w:left="1440" w:hanging="360"/>
      </w:pPr>
      <w:rPr>
        <w:rFonts w:ascii="Courier New" w:hAnsi="Courier New" w:cs="Courier New" w:hint="default"/>
      </w:rPr>
    </w:lvl>
    <w:lvl w:ilvl="2" w:tplc="0D70C756" w:tentative="1">
      <w:start w:val="1"/>
      <w:numFmt w:val="bullet"/>
      <w:lvlText w:val=""/>
      <w:lvlJc w:val="left"/>
      <w:pPr>
        <w:ind w:left="2160" w:hanging="360"/>
      </w:pPr>
      <w:rPr>
        <w:rFonts w:ascii="Wingdings" w:hAnsi="Wingdings" w:hint="default"/>
      </w:rPr>
    </w:lvl>
    <w:lvl w:ilvl="3" w:tplc="DEF29C9C" w:tentative="1">
      <w:start w:val="1"/>
      <w:numFmt w:val="bullet"/>
      <w:lvlText w:val=""/>
      <w:lvlJc w:val="left"/>
      <w:pPr>
        <w:ind w:left="2880" w:hanging="360"/>
      </w:pPr>
      <w:rPr>
        <w:rFonts w:ascii="Symbol" w:hAnsi="Symbol" w:hint="default"/>
      </w:rPr>
    </w:lvl>
    <w:lvl w:ilvl="4" w:tplc="8716E58C" w:tentative="1">
      <w:start w:val="1"/>
      <w:numFmt w:val="bullet"/>
      <w:lvlText w:val="o"/>
      <w:lvlJc w:val="left"/>
      <w:pPr>
        <w:ind w:left="3600" w:hanging="360"/>
      </w:pPr>
      <w:rPr>
        <w:rFonts w:ascii="Courier New" w:hAnsi="Courier New" w:cs="Courier New" w:hint="default"/>
      </w:rPr>
    </w:lvl>
    <w:lvl w:ilvl="5" w:tplc="C3620F5A" w:tentative="1">
      <w:start w:val="1"/>
      <w:numFmt w:val="bullet"/>
      <w:lvlText w:val=""/>
      <w:lvlJc w:val="left"/>
      <w:pPr>
        <w:ind w:left="4320" w:hanging="360"/>
      </w:pPr>
      <w:rPr>
        <w:rFonts w:ascii="Wingdings" w:hAnsi="Wingdings" w:hint="default"/>
      </w:rPr>
    </w:lvl>
    <w:lvl w:ilvl="6" w:tplc="2CE01BA2" w:tentative="1">
      <w:start w:val="1"/>
      <w:numFmt w:val="bullet"/>
      <w:lvlText w:val=""/>
      <w:lvlJc w:val="left"/>
      <w:pPr>
        <w:ind w:left="5040" w:hanging="360"/>
      </w:pPr>
      <w:rPr>
        <w:rFonts w:ascii="Symbol" w:hAnsi="Symbol" w:hint="default"/>
      </w:rPr>
    </w:lvl>
    <w:lvl w:ilvl="7" w:tplc="72886A22" w:tentative="1">
      <w:start w:val="1"/>
      <w:numFmt w:val="bullet"/>
      <w:lvlText w:val="o"/>
      <w:lvlJc w:val="left"/>
      <w:pPr>
        <w:ind w:left="5760" w:hanging="360"/>
      </w:pPr>
      <w:rPr>
        <w:rFonts w:ascii="Courier New" w:hAnsi="Courier New" w:cs="Courier New" w:hint="default"/>
      </w:rPr>
    </w:lvl>
    <w:lvl w:ilvl="8" w:tplc="03CE4CCC" w:tentative="1">
      <w:start w:val="1"/>
      <w:numFmt w:val="bullet"/>
      <w:lvlText w:val=""/>
      <w:lvlJc w:val="left"/>
      <w:pPr>
        <w:ind w:left="6480" w:hanging="360"/>
      </w:pPr>
      <w:rPr>
        <w:rFonts w:ascii="Wingdings" w:hAnsi="Wingdings" w:hint="default"/>
      </w:rPr>
    </w:lvl>
  </w:abstractNum>
  <w:abstractNum w:abstractNumId="15" w15:restartNumberingAfterBreak="0">
    <w:nsid w:val="78202C69"/>
    <w:multiLevelType w:val="hybridMultilevel"/>
    <w:tmpl w:val="25D24AEC"/>
    <w:lvl w:ilvl="0" w:tplc="40349C4A">
      <w:start w:val="1"/>
      <w:numFmt w:val="bullet"/>
      <w:lvlText w:val=""/>
      <w:lvlJc w:val="left"/>
      <w:pPr>
        <w:ind w:left="720" w:hanging="360"/>
      </w:pPr>
      <w:rPr>
        <w:rFonts w:ascii="Symbol" w:hAnsi="Symbol" w:hint="default"/>
      </w:rPr>
    </w:lvl>
    <w:lvl w:ilvl="1" w:tplc="67DE4694">
      <w:start w:val="1"/>
      <w:numFmt w:val="bullet"/>
      <w:lvlText w:val="o"/>
      <w:lvlJc w:val="left"/>
      <w:pPr>
        <w:ind w:left="1440" w:hanging="360"/>
      </w:pPr>
      <w:rPr>
        <w:rFonts w:ascii="Courier New" w:hAnsi="Courier New" w:cs="Courier New" w:hint="default"/>
      </w:rPr>
    </w:lvl>
    <w:lvl w:ilvl="2" w:tplc="0270D82E" w:tentative="1">
      <w:start w:val="1"/>
      <w:numFmt w:val="bullet"/>
      <w:lvlText w:val=""/>
      <w:lvlJc w:val="left"/>
      <w:pPr>
        <w:ind w:left="2160" w:hanging="360"/>
      </w:pPr>
      <w:rPr>
        <w:rFonts w:ascii="Wingdings" w:hAnsi="Wingdings" w:hint="default"/>
      </w:rPr>
    </w:lvl>
    <w:lvl w:ilvl="3" w:tplc="FDBA877E" w:tentative="1">
      <w:start w:val="1"/>
      <w:numFmt w:val="bullet"/>
      <w:lvlText w:val=""/>
      <w:lvlJc w:val="left"/>
      <w:pPr>
        <w:ind w:left="2880" w:hanging="360"/>
      </w:pPr>
      <w:rPr>
        <w:rFonts w:ascii="Symbol" w:hAnsi="Symbol" w:hint="default"/>
      </w:rPr>
    </w:lvl>
    <w:lvl w:ilvl="4" w:tplc="7610E438" w:tentative="1">
      <w:start w:val="1"/>
      <w:numFmt w:val="bullet"/>
      <w:lvlText w:val="o"/>
      <w:lvlJc w:val="left"/>
      <w:pPr>
        <w:ind w:left="3600" w:hanging="360"/>
      </w:pPr>
      <w:rPr>
        <w:rFonts w:ascii="Courier New" w:hAnsi="Courier New" w:cs="Courier New" w:hint="default"/>
      </w:rPr>
    </w:lvl>
    <w:lvl w:ilvl="5" w:tplc="D3F6FA96" w:tentative="1">
      <w:start w:val="1"/>
      <w:numFmt w:val="bullet"/>
      <w:lvlText w:val=""/>
      <w:lvlJc w:val="left"/>
      <w:pPr>
        <w:ind w:left="4320" w:hanging="360"/>
      </w:pPr>
      <w:rPr>
        <w:rFonts w:ascii="Wingdings" w:hAnsi="Wingdings" w:hint="default"/>
      </w:rPr>
    </w:lvl>
    <w:lvl w:ilvl="6" w:tplc="0F908624" w:tentative="1">
      <w:start w:val="1"/>
      <w:numFmt w:val="bullet"/>
      <w:lvlText w:val=""/>
      <w:lvlJc w:val="left"/>
      <w:pPr>
        <w:ind w:left="5040" w:hanging="360"/>
      </w:pPr>
      <w:rPr>
        <w:rFonts w:ascii="Symbol" w:hAnsi="Symbol" w:hint="default"/>
      </w:rPr>
    </w:lvl>
    <w:lvl w:ilvl="7" w:tplc="BBA8B1CE" w:tentative="1">
      <w:start w:val="1"/>
      <w:numFmt w:val="bullet"/>
      <w:lvlText w:val="o"/>
      <w:lvlJc w:val="left"/>
      <w:pPr>
        <w:ind w:left="5760" w:hanging="360"/>
      </w:pPr>
      <w:rPr>
        <w:rFonts w:ascii="Courier New" w:hAnsi="Courier New" w:cs="Courier New" w:hint="default"/>
      </w:rPr>
    </w:lvl>
    <w:lvl w:ilvl="8" w:tplc="DADA8E5A" w:tentative="1">
      <w:start w:val="1"/>
      <w:numFmt w:val="bullet"/>
      <w:lvlText w:val=""/>
      <w:lvlJc w:val="left"/>
      <w:pPr>
        <w:ind w:left="6480" w:hanging="360"/>
      </w:pPr>
      <w:rPr>
        <w:rFonts w:ascii="Wingdings" w:hAnsi="Wingdings" w:hint="default"/>
      </w:rPr>
    </w:lvl>
  </w:abstractNum>
  <w:abstractNum w:abstractNumId="16" w15:restartNumberingAfterBreak="0">
    <w:nsid w:val="7DD078A0"/>
    <w:multiLevelType w:val="hybridMultilevel"/>
    <w:tmpl w:val="9ADC8310"/>
    <w:lvl w:ilvl="0" w:tplc="4BC05EFE">
      <w:start w:val="1"/>
      <w:numFmt w:val="bullet"/>
      <w:lvlText w:val=""/>
      <w:lvlJc w:val="left"/>
      <w:pPr>
        <w:ind w:left="720" w:hanging="360"/>
      </w:pPr>
      <w:rPr>
        <w:rFonts w:ascii="Symbol" w:hAnsi="Symbol" w:hint="default"/>
      </w:rPr>
    </w:lvl>
    <w:lvl w:ilvl="1" w:tplc="A456224E">
      <w:start w:val="1"/>
      <w:numFmt w:val="bullet"/>
      <w:lvlText w:val=""/>
      <w:lvlJc w:val="left"/>
      <w:pPr>
        <w:ind w:left="1440" w:hanging="360"/>
      </w:pPr>
      <w:rPr>
        <w:rFonts w:ascii="Wingdings" w:hAnsi="Wingdings" w:hint="default"/>
      </w:rPr>
    </w:lvl>
    <w:lvl w:ilvl="2" w:tplc="6136F42C" w:tentative="1">
      <w:start w:val="1"/>
      <w:numFmt w:val="bullet"/>
      <w:lvlText w:val=""/>
      <w:lvlJc w:val="left"/>
      <w:pPr>
        <w:ind w:left="2160" w:hanging="360"/>
      </w:pPr>
      <w:rPr>
        <w:rFonts w:ascii="Wingdings" w:hAnsi="Wingdings" w:hint="default"/>
      </w:rPr>
    </w:lvl>
    <w:lvl w:ilvl="3" w:tplc="CD64076C" w:tentative="1">
      <w:start w:val="1"/>
      <w:numFmt w:val="bullet"/>
      <w:lvlText w:val=""/>
      <w:lvlJc w:val="left"/>
      <w:pPr>
        <w:ind w:left="2880" w:hanging="360"/>
      </w:pPr>
      <w:rPr>
        <w:rFonts w:ascii="Symbol" w:hAnsi="Symbol" w:hint="default"/>
      </w:rPr>
    </w:lvl>
    <w:lvl w:ilvl="4" w:tplc="F6F6EDA8" w:tentative="1">
      <w:start w:val="1"/>
      <w:numFmt w:val="bullet"/>
      <w:lvlText w:val="o"/>
      <w:lvlJc w:val="left"/>
      <w:pPr>
        <w:ind w:left="3600" w:hanging="360"/>
      </w:pPr>
      <w:rPr>
        <w:rFonts w:ascii="Courier New" w:hAnsi="Courier New" w:cs="Courier New" w:hint="default"/>
      </w:rPr>
    </w:lvl>
    <w:lvl w:ilvl="5" w:tplc="F30C9770" w:tentative="1">
      <w:start w:val="1"/>
      <w:numFmt w:val="bullet"/>
      <w:lvlText w:val=""/>
      <w:lvlJc w:val="left"/>
      <w:pPr>
        <w:ind w:left="4320" w:hanging="360"/>
      </w:pPr>
      <w:rPr>
        <w:rFonts w:ascii="Wingdings" w:hAnsi="Wingdings" w:hint="default"/>
      </w:rPr>
    </w:lvl>
    <w:lvl w:ilvl="6" w:tplc="4BA8C03A" w:tentative="1">
      <w:start w:val="1"/>
      <w:numFmt w:val="bullet"/>
      <w:lvlText w:val=""/>
      <w:lvlJc w:val="left"/>
      <w:pPr>
        <w:ind w:left="5040" w:hanging="360"/>
      </w:pPr>
      <w:rPr>
        <w:rFonts w:ascii="Symbol" w:hAnsi="Symbol" w:hint="default"/>
      </w:rPr>
    </w:lvl>
    <w:lvl w:ilvl="7" w:tplc="1E6466D4" w:tentative="1">
      <w:start w:val="1"/>
      <w:numFmt w:val="bullet"/>
      <w:lvlText w:val="o"/>
      <w:lvlJc w:val="left"/>
      <w:pPr>
        <w:ind w:left="5760" w:hanging="360"/>
      </w:pPr>
      <w:rPr>
        <w:rFonts w:ascii="Courier New" w:hAnsi="Courier New" w:cs="Courier New" w:hint="default"/>
      </w:rPr>
    </w:lvl>
    <w:lvl w:ilvl="8" w:tplc="4EFA53BA" w:tentative="1">
      <w:start w:val="1"/>
      <w:numFmt w:val="bullet"/>
      <w:lvlText w:val=""/>
      <w:lvlJc w:val="left"/>
      <w:pPr>
        <w:ind w:left="6480" w:hanging="360"/>
      </w:pPr>
      <w:rPr>
        <w:rFonts w:ascii="Wingdings" w:hAnsi="Wingdings" w:hint="default"/>
      </w:rPr>
    </w:lvl>
  </w:abstractNum>
  <w:abstractNum w:abstractNumId="17" w15:restartNumberingAfterBreak="0">
    <w:nsid w:val="7FE11C34"/>
    <w:multiLevelType w:val="hybridMultilevel"/>
    <w:tmpl w:val="4D3E9602"/>
    <w:lvl w:ilvl="0" w:tplc="83528A1A">
      <w:start w:val="1"/>
      <w:numFmt w:val="bullet"/>
      <w:lvlText w:val=""/>
      <w:lvlJc w:val="left"/>
      <w:pPr>
        <w:ind w:left="720" w:hanging="360"/>
      </w:pPr>
      <w:rPr>
        <w:rFonts w:ascii="Symbol" w:hAnsi="Symbol" w:hint="default"/>
      </w:rPr>
    </w:lvl>
    <w:lvl w:ilvl="1" w:tplc="B202825E" w:tentative="1">
      <w:start w:val="1"/>
      <w:numFmt w:val="bullet"/>
      <w:lvlText w:val="o"/>
      <w:lvlJc w:val="left"/>
      <w:pPr>
        <w:ind w:left="1440" w:hanging="360"/>
      </w:pPr>
      <w:rPr>
        <w:rFonts w:ascii="Courier New" w:hAnsi="Courier New" w:cs="Courier New" w:hint="default"/>
      </w:rPr>
    </w:lvl>
    <w:lvl w:ilvl="2" w:tplc="C1CEA31E" w:tentative="1">
      <w:start w:val="1"/>
      <w:numFmt w:val="bullet"/>
      <w:lvlText w:val=""/>
      <w:lvlJc w:val="left"/>
      <w:pPr>
        <w:ind w:left="2160" w:hanging="360"/>
      </w:pPr>
      <w:rPr>
        <w:rFonts w:ascii="Wingdings" w:hAnsi="Wingdings" w:hint="default"/>
      </w:rPr>
    </w:lvl>
    <w:lvl w:ilvl="3" w:tplc="3CE486FE" w:tentative="1">
      <w:start w:val="1"/>
      <w:numFmt w:val="bullet"/>
      <w:lvlText w:val=""/>
      <w:lvlJc w:val="left"/>
      <w:pPr>
        <w:ind w:left="2880" w:hanging="360"/>
      </w:pPr>
      <w:rPr>
        <w:rFonts w:ascii="Symbol" w:hAnsi="Symbol" w:hint="default"/>
      </w:rPr>
    </w:lvl>
    <w:lvl w:ilvl="4" w:tplc="24CE6C02" w:tentative="1">
      <w:start w:val="1"/>
      <w:numFmt w:val="bullet"/>
      <w:lvlText w:val="o"/>
      <w:lvlJc w:val="left"/>
      <w:pPr>
        <w:ind w:left="3600" w:hanging="360"/>
      </w:pPr>
      <w:rPr>
        <w:rFonts w:ascii="Courier New" w:hAnsi="Courier New" w:cs="Courier New" w:hint="default"/>
      </w:rPr>
    </w:lvl>
    <w:lvl w:ilvl="5" w:tplc="2AEC19D6" w:tentative="1">
      <w:start w:val="1"/>
      <w:numFmt w:val="bullet"/>
      <w:lvlText w:val=""/>
      <w:lvlJc w:val="left"/>
      <w:pPr>
        <w:ind w:left="4320" w:hanging="360"/>
      </w:pPr>
      <w:rPr>
        <w:rFonts w:ascii="Wingdings" w:hAnsi="Wingdings" w:hint="default"/>
      </w:rPr>
    </w:lvl>
    <w:lvl w:ilvl="6" w:tplc="93746E2E" w:tentative="1">
      <w:start w:val="1"/>
      <w:numFmt w:val="bullet"/>
      <w:lvlText w:val=""/>
      <w:lvlJc w:val="left"/>
      <w:pPr>
        <w:ind w:left="5040" w:hanging="360"/>
      </w:pPr>
      <w:rPr>
        <w:rFonts w:ascii="Symbol" w:hAnsi="Symbol" w:hint="default"/>
      </w:rPr>
    </w:lvl>
    <w:lvl w:ilvl="7" w:tplc="4370B308" w:tentative="1">
      <w:start w:val="1"/>
      <w:numFmt w:val="bullet"/>
      <w:lvlText w:val="o"/>
      <w:lvlJc w:val="left"/>
      <w:pPr>
        <w:ind w:left="5760" w:hanging="360"/>
      </w:pPr>
      <w:rPr>
        <w:rFonts w:ascii="Courier New" w:hAnsi="Courier New" w:cs="Courier New" w:hint="default"/>
      </w:rPr>
    </w:lvl>
    <w:lvl w:ilvl="8" w:tplc="C1C09708" w:tentative="1">
      <w:start w:val="1"/>
      <w:numFmt w:val="bullet"/>
      <w:lvlText w:val=""/>
      <w:lvlJc w:val="left"/>
      <w:pPr>
        <w:ind w:left="6480" w:hanging="360"/>
      </w:pPr>
      <w:rPr>
        <w:rFonts w:ascii="Wingdings" w:hAnsi="Wingdings" w:hint="default"/>
      </w:rPr>
    </w:lvl>
  </w:abstractNum>
  <w:num w:numId="1" w16cid:durableId="1372268131">
    <w:abstractNumId w:val="6"/>
  </w:num>
  <w:num w:numId="2" w16cid:durableId="1270238552">
    <w:abstractNumId w:val="12"/>
  </w:num>
  <w:num w:numId="3" w16cid:durableId="176769601">
    <w:abstractNumId w:val="9"/>
  </w:num>
  <w:num w:numId="4" w16cid:durableId="849487301">
    <w:abstractNumId w:val="1"/>
  </w:num>
  <w:num w:numId="5" w16cid:durableId="992757383">
    <w:abstractNumId w:val="16"/>
  </w:num>
  <w:num w:numId="6" w16cid:durableId="1579972980">
    <w:abstractNumId w:val="3"/>
  </w:num>
  <w:num w:numId="7" w16cid:durableId="2084334639">
    <w:abstractNumId w:val="2"/>
  </w:num>
  <w:num w:numId="8" w16cid:durableId="1886091681">
    <w:abstractNumId w:val="10"/>
  </w:num>
  <w:num w:numId="9" w16cid:durableId="1556428618">
    <w:abstractNumId w:val="11"/>
  </w:num>
  <w:num w:numId="10" w16cid:durableId="1965454395">
    <w:abstractNumId w:val="7"/>
  </w:num>
  <w:num w:numId="11" w16cid:durableId="1164854268">
    <w:abstractNumId w:val="4"/>
  </w:num>
  <w:num w:numId="12" w16cid:durableId="1022244980">
    <w:abstractNumId w:val="8"/>
  </w:num>
  <w:num w:numId="13" w16cid:durableId="1914973387">
    <w:abstractNumId w:val="13"/>
  </w:num>
  <w:num w:numId="14" w16cid:durableId="318995854">
    <w:abstractNumId w:val="15"/>
  </w:num>
  <w:num w:numId="15" w16cid:durableId="1803037384">
    <w:abstractNumId w:val="17"/>
  </w:num>
  <w:num w:numId="16" w16cid:durableId="135219482">
    <w:abstractNumId w:val="5"/>
  </w:num>
  <w:num w:numId="17" w16cid:durableId="1053383391">
    <w:abstractNumId w:val="14"/>
  </w:num>
  <w:num w:numId="18" w16cid:durableId="45621516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5A66"/>
    <w:rsid w:val="00007770"/>
    <w:rsid w:val="00016C67"/>
    <w:rsid w:val="000201F9"/>
    <w:rsid w:val="000227D3"/>
    <w:rsid w:val="000341C0"/>
    <w:rsid w:val="0003596B"/>
    <w:rsid w:val="00043646"/>
    <w:rsid w:val="0004501E"/>
    <w:rsid w:val="00053114"/>
    <w:rsid w:val="00054A79"/>
    <w:rsid w:val="00060415"/>
    <w:rsid w:val="000615C8"/>
    <w:rsid w:val="00063617"/>
    <w:rsid w:val="00063DAD"/>
    <w:rsid w:val="000669B3"/>
    <w:rsid w:val="00070EC4"/>
    <w:rsid w:val="00071051"/>
    <w:rsid w:val="000719F2"/>
    <w:rsid w:val="0007258B"/>
    <w:rsid w:val="00073A3C"/>
    <w:rsid w:val="0007577F"/>
    <w:rsid w:val="00075AD6"/>
    <w:rsid w:val="00085487"/>
    <w:rsid w:val="00087E93"/>
    <w:rsid w:val="00091E85"/>
    <w:rsid w:val="00092F21"/>
    <w:rsid w:val="00093902"/>
    <w:rsid w:val="000A0DE9"/>
    <w:rsid w:val="000A2F88"/>
    <w:rsid w:val="000A3EEB"/>
    <w:rsid w:val="000A4BC5"/>
    <w:rsid w:val="000A7271"/>
    <w:rsid w:val="000B0E31"/>
    <w:rsid w:val="000C386C"/>
    <w:rsid w:val="000C4315"/>
    <w:rsid w:val="000C7E48"/>
    <w:rsid w:val="000D286F"/>
    <w:rsid w:val="000D394B"/>
    <w:rsid w:val="000D7F15"/>
    <w:rsid w:val="000E08FC"/>
    <w:rsid w:val="000E2388"/>
    <w:rsid w:val="000E3F78"/>
    <w:rsid w:val="000E48B4"/>
    <w:rsid w:val="000E6048"/>
    <w:rsid w:val="000F586C"/>
    <w:rsid w:val="001018FD"/>
    <w:rsid w:val="00105548"/>
    <w:rsid w:val="001057BE"/>
    <w:rsid w:val="00115B31"/>
    <w:rsid w:val="00116797"/>
    <w:rsid w:val="00132792"/>
    <w:rsid w:val="0013486A"/>
    <w:rsid w:val="001352F9"/>
    <w:rsid w:val="0013694D"/>
    <w:rsid w:val="00144599"/>
    <w:rsid w:val="00145D69"/>
    <w:rsid w:val="001460C5"/>
    <w:rsid w:val="0014677C"/>
    <w:rsid w:val="00150CBB"/>
    <w:rsid w:val="00153D74"/>
    <w:rsid w:val="00154C3F"/>
    <w:rsid w:val="00155DDA"/>
    <w:rsid w:val="001639E1"/>
    <w:rsid w:val="00163AE2"/>
    <w:rsid w:val="00164275"/>
    <w:rsid w:val="00176E6C"/>
    <w:rsid w:val="001775C2"/>
    <w:rsid w:val="00177EFE"/>
    <w:rsid w:val="001862F7"/>
    <w:rsid w:val="00190F57"/>
    <w:rsid w:val="00192147"/>
    <w:rsid w:val="00192CFD"/>
    <w:rsid w:val="0019334A"/>
    <w:rsid w:val="00197570"/>
    <w:rsid w:val="001A46F5"/>
    <w:rsid w:val="001A7433"/>
    <w:rsid w:val="001B34F2"/>
    <w:rsid w:val="001B37D2"/>
    <w:rsid w:val="001B3FAD"/>
    <w:rsid w:val="001B46F4"/>
    <w:rsid w:val="001B5443"/>
    <w:rsid w:val="001B5BD3"/>
    <w:rsid w:val="001B6037"/>
    <w:rsid w:val="001C1152"/>
    <w:rsid w:val="001C1789"/>
    <w:rsid w:val="001C4F01"/>
    <w:rsid w:val="001D146F"/>
    <w:rsid w:val="001D6555"/>
    <w:rsid w:val="001D7996"/>
    <w:rsid w:val="001E002A"/>
    <w:rsid w:val="001E04CF"/>
    <w:rsid w:val="001E23C6"/>
    <w:rsid w:val="001E29AD"/>
    <w:rsid w:val="001E3959"/>
    <w:rsid w:val="001F4D24"/>
    <w:rsid w:val="00204048"/>
    <w:rsid w:val="00204FD5"/>
    <w:rsid w:val="0021215D"/>
    <w:rsid w:val="00213C1B"/>
    <w:rsid w:val="00214647"/>
    <w:rsid w:val="0021798D"/>
    <w:rsid w:val="00221600"/>
    <w:rsid w:val="0022177E"/>
    <w:rsid w:val="00221A14"/>
    <w:rsid w:val="00227350"/>
    <w:rsid w:val="002279D5"/>
    <w:rsid w:val="00236EA4"/>
    <w:rsid w:val="00237D52"/>
    <w:rsid w:val="00242CF1"/>
    <w:rsid w:val="00251980"/>
    <w:rsid w:val="00256922"/>
    <w:rsid w:val="00261E8A"/>
    <w:rsid w:val="00264818"/>
    <w:rsid w:val="002657D3"/>
    <w:rsid w:val="00274141"/>
    <w:rsid w:val="002757C1"/>
    <w:rsid w:val="00275BF6"/>
    <w:rsid w:val="00295410"/>
    <w:rsid w:val="00295AD8"/>
    <w:rsid w:val="002963AE"/>
    <w:rsid w:val="002A2F2B"/>
    <w:rsid w:val="002A3084"/>
    <w:rsid w:val="002A45DE"/>
    <w:rsid w:val="002A46DE"/>
    <w:rsid w:val="002A5552"/>
    <w:rsid w:val="002A6E3C"/>
    <w:rsid w:val="002B071D"/>
    <w:rsid w:val="002B1CBE"/>
    <w:rsid w:val="002B2BB3"/>
    <w:rsid w:val="002B3529"/>
    <w:rsid w:val="002B7B7D"/>
    <w:rsid w:val="002B7E87"/>
    <w:rsid w:val="002C035B"/>
    <w:rsid w:val="002C2C38"/>
    <w:rsid w:val="002C43C7"/>
    <w:rsid w:val="002C6A4D"/>
    <w:rsid w:val="002D33DB"/>
    <w:rsid w:val="002D63CE"/>
    <w:rsid w:val="002D6D1C"/>
    <w:rsid w:val="002E1625"/>
    <w:rsid w:val="002E1DB6"/>
    <w:rsid w:val="002F3DFB"/>
    <w:rsid w:val="002F42CD"/>
    <w:rsid w:val="002F6694"/>
    <w:rsid w:val="002F76EA"/>
    <w:rsid w:val="002F7DD1"/>
    <w:rsid w:val="00303F72"/>
    <w:rsid w:val="003062CE"/>
    <w:rsid w:val="00313A9F"/>
    <w:rsid w:val="00316465"/>
    <w:rsid w:val="00326557"/>
    <w:rsid w:val="0033300E"/>
    <w:rsid w:val="00333CF1"/>
    <w:rsid w:val="0035483F"/>
    <w:rsid w:val="00357462"/>
    <w:rsid w:val="00370309"/>
    <w:rsid w:val="003745C0"/>
    <w:rsid w:val="00381597"/>
    <w:rsid w:val="00382170"/>
    <w:rsid w:val="00383AC2"/>
    <w:rsid w:val="003847AD"/>
    <w:rsid w:val="00384A47"/>
    <w:rsid w:val="00392E5C"/>
    <w:rsid w:val="003A4AE7"/>
    <w:rsid w:val="003A4D6A"/>
    <w:rsid w:val="003A6CB2"/>
    <w:rsid w:val="003B1069"/>
    <w:rsid w:val="003B67F9"/>
    <w:rsid w:val="003D0A19"/>
    <w:rsid w:val="003D3CFC"/>
    <w:rsid w:val="003E0CD3"/>
    <w:rsid w:val="003E24F1"/>
    <w:rsid w:val="003E3221"/>
    <w:rsid w:val="003E3A0D"/>
    <w:rsid w:val="003E3B79"/>
    <w:rsid w:val="003F06A0"/>
    <w:rsid w:val="003F085A"/>
    <w:rsid w:val="003F0F64"/>
    <w:rsid w:val="00410507"/>
    <w:rsid w:val="00411563"/>
    <w:rsid w:val="00411C80"/>
    <w:rsid w:val="00434C5C"/>
    <w:rsid w:val="00444A50"/>
    <w:rsid w:val="00445D73"/>
    <w:rsid w:val="00447423"/>
    <w:rsid w:val="00450704"/>
    <w:rsid w:val="00454EA1"/>
    <w:rsid w:val="00473D78"/>
    <w:rsid w:val="0047641F"/>
    <w:rsid w:val="0048004F"/>
    <w:rsid w:val="00480606"/>
    <w:rsid w:val="00480BA9"/>
    <w:rsid w:val="00482440"/>
    <w:rsid w:val="0048312B"/>
    <w:rsid w:val="00495D41"/>
    <w:rsid w:val="004A59B0"/>
    <w:rsid w:val="004B6DC3"/>
    <w:rsid w:val="004C0EC5"/>
    <w:rsid w:val="004C5B41"/>
    <w:rsid w:val="004C6CDD"/>
    <w:rsid w:val="004F000B"/>
    <w:rsid w:val="004F1589"/>
    <w:rsid w:val="004F591F"/>
    <w:rsid w:val="0050468F"/>
    <w:rsid w:val="0050478C"/>
    <w:rsid w:val="00506570"/>
    <w:rsid w:val="0051019A"/>
    <w:rsid w:val="005128DE"/>
    <w:rsid w:val="00514CA4"/>
    <w:rsid w:val="00520562"/>
    <w:rsid w:val="00530FC2"/>
    <w:rsid w:val="00531943"/>
    <w:rsid w:val="00532510"/>
    <w:rsid w:val="00536FC1"/>
    <w:rsid w:val="005370BE"/>
    <w:rsid w:val="0053788B"/>
    <w:rsid w:val="00537E5C"/>
    <w:rsid w:val="00542A14"/>
    <w:rsid w:val="00544014"/>
    <w:rsid w:val="00545171"/>
    <w:rsid w:val="0054689F"/>
    <w:rsid w:val="005519CA"/>
    <w:rsid w:val="005531F4"/>
    <w:rsid w:val="005665FF"/>
    <w:rsid w:val="00566743"/>
    <w:rsid w:val="00581C71"/>
    <w:rsid w:val="0059658C"/>
    <w:rsid w:val="005A4FF1"/>
    <w:rsid w:val="005B58D1"/>
    <w:rsid w:val="005B68AE"/>
    <w:rsid w:val="005C2238"/>
    <w:rsid w:val="005C256D"/>
    <w:rsid w:val="005D021D"/>
    <w:rsid w:val="005D0BA7"/>
    <w:rsid w:val="005D548C"/>
    <w:rsid w:val="005E785B"/>
    <w:rsid w:val="005F14AB"/>
    <w:rsid w:val="005F26A6"/>
    <w:rsid w:val="005F4A6D"/>
    <w:rsid w:val="005F4F16"/>
    <w:rsid w:val="005F5F62"/>
    <w:rsid w:val="0060374A"/>
    <w:rsid w:val="00603E9F"/>
    <w:rsid w:val="00604A71"/>
    <w:rsid w:val="00605BB1"/>
    <w:rsid w:val="006159C0"/>
    <w:rsid w:val="00616AD4"/>
    <w:rsid w:val="00624195"/>
    <w:rsid w:val="00633103"/>
    <w:rsid w:val="00634261"/>
    <w:rsid w:val="0064121F"/>
    <w:rsid w:val="0064139D"/>
    <w:rsid w:val="006422D1"/>
    <w:rsid w:val="00644B54"/>
    <w:rsid w:val="006541CF"/>
    <w:rsid w:val="006543C7"/>
    <w:rsid w:val="00665907"/>
    <w:rsid w:val="00665D8A"/>
    <w:rsid w:val="0067042A"/>
    <w:rsid w:val="00670E5C"/>
    <w:rsid w:val="0067418D"/>
    <w:rsid w:val="00684E8A"/>
    <w:rsid w:val="00685258"/>
    <w:rsid w:val="00685FE0"/>
    <w:rsid w:val="006869B9"/>
    <w:rsid w:val="00691C3D"/>
    <w:rsid w:val="006A1F37"/>
    <w:rsid w:val="006A1FE7"/>
    <w:rsid w:val="006A2972"/>
    <w:rsid w:val="006B65A2"/>
    <w:rsid w:val="006B6CBB"/>
    <w:rsid w:val="006C2BB2"/>
    <w:rsid w:val="006C2EBC"/>
    <w:rsid w:val="006C5732"/>
    <w:rsid w:val="006C5EF2"/>
    <w:rsid w:val="006D1A05"/>
    <w:rsid w:val="006D6B35"/>
    <w:rsid w:val="006E2963"/>
    <w:rsid w:val="006E59F4"/>
    <w:rsid w:val="006E76DF"/>
    <w:rsid w:val="006F58DD"/>
    <w:rsid w:val="006F5C3E"/>
    <w:rsid w:val="00700C2D"/>
    <w:rsid w:val="007033F3"/>
    <w:rsid w:val="00704805"/>
    <w:rsid w:val="007071D2"/>
    <w:rsid w:val="0070747A"/>
    <w:rsid w:val="00723B09"/>
    <w:rsid w:val="00731ABD"/>
    <w:rsid w:val="007425D7"/>
    <w:rsid w:val="00744363"/>
    <w:rsid w:val="007513DE"/>
    <w:rsid w:val="00761403"/>
    <w:rsid w:val="00772F8F"/>
    <w:rsid w:val="0077701F"/>
    <w:rsid w:val="007851E6"/>
    <w:rsid w:val="00786D0D"/>
    <w:rsid w:val="007A41F0"/>
    <w:rsid w:val="007A49DB"/>
    <w:rsid w:val="007A5D22"/>
    <w:rsid w:val="007A6D50"/>
    <w:rsid w:val="007A7339"/>
    <w:rsid w:val="007B1A52"/>
    <w:rsid w:val="007D2571"/>
    <w:rsid w:val="007D2A0F"/>
    <w:rsid w:val="007D3374"/>
    <w:rsid w:val="007D5BE2"/>
    <w:rsid w:val="007D605A"/>
    <w:rsid w:val="007D6377"/>
    <w:rsid w:val="007E1416"/>
    <w:rsid w:val="007F34CD"/>
    <w:rsid w:val="007F4120"/>
    <w:rsid w:val="007F59FA"/>
    <w:rsid w:val="008010CC"/>
    <w:rsid w:val="00805BA4"/>
    <w:rsid w:val="00807262"/>
    <w:rsid w:val="00812BA8"/>
    <w:rsid w:val="00812F5B"/>
    <w:rsid w:val="00813401"/>
    <w:rsid w:val="0081661E"/>
    <w:rsid w:val="008228C9"/>
    <w:rsid w:val="00825163"/>
    <w:rsid w:val="0082598C"/>
    <w:rsid w:val="00826127"/>
    <w:rsid w:val="00826AA1"/>
    <w:rsid w:val="0083111F"/>
    <w:rsid w:val="00833D50"/>
    <w:rsid w:val="00842CE0"/>
    <w:rsid w:val="00852ED1"/>
    <w:rsid w:val="00856EEE"/>
    <w:rsid w:val="00857DF0"/>
    <w:rsid w:val="00860431"/>
    <w:rsid w:val="00860A8A"/>
    <w:rsid w:val="00875406"/>
    <w:rsid w:val="008756F2"/>
    <w:rsid w:val="0087614F"/>
    <w:rsid w:val="008814AE"/>
    <w:rsid w:val="008910F9"/>
    <w:rsid w:val="008962D2"/>
    <w:rsid w:val="008963C2"/>
    <w:rsid w:val="008A0061"/>
    <w:rsid w:val="008A2063"/>
    <w:rsid w:val="008A3143"/>
    <w:rsid w:val="008A5739"/>
    <w:rsid w:val="008A7072"/>
    <w:rsid w:val="008B08D4"/>
    <w:rsid w:val="008B14EA"/>
    <w:rsid w:val="008B6387"/>
    <w:rsid w:val="008B7316"/>
    <w:rsid w:val="008C2636"/>
    <w:rsid w:val="008C4E8A"/>
    <w:rsid w:val="008D2219"/>
    <w:rsid w:val="008D624D"/>
    <w:rsid w:val="008D6B57"/>
    <w:rsid w:val="008D7033"/>
    <w:rsid w:val="008E1793"/>
    <w:rsid w:val="008E30F3"/>
    <w:rsid w:val="008E35D5"/>
    <w:rsid w:val="008E3A61"/>
    <w:rsid w:val="008E4A0F"/>
    <w:rsid w:val="008E4E02"/>
    <w:rsid w:val="008F23FA"/>
    <w:rsid w:val="008F55EF"/>
    <w:rsid w:val="009046F4"/>
    <w:rsid w:val="00910A32"/>
    <w:rsid w:val="00911F14"/>
    <w:rsid w:val="00912A7A"/>
    <w:rsid w:val="00932169"/>
    <w:rsid w:val="009344C2"/>
    <w:rsid w:val="00934F07"/>
    <w:rsid w:val="009356E3"/>
    <w:rsid w:val="00950080"/>
    <w:rsid w:val="00951B68"/>
    <w:rsid w:val="0095432D"/>
    <w:rsid w:val="009545E0"/>
    <w:rsid w:val="00957374"/>
    <w:rsid w:val="00960536"/>
    <w:rsid w:val="0096618E"/>
    <w:rsid w:val="0097064D"/>
    <w:rsid w:val="009706A2"/>
    <w:rsid w:val="00976767"/>
    <w:rsid w:val="00985821"/>
    <w:rsid w:val="009901F2"/>
    <w:rsid w:val="009A0520"/>
    <w:rsid w:val="009A0D74"/>
    <w:rsid w:val="009A102D"/>
    <w:rsid w:val="009A1976"/>
    <w:rsid w:val="009A2CDB"/>
    <w:rsid w:val="009B5F89"/>
    <w:rsid w:val="009D0FED"/>
    <w:rsid w:val="009D209C"/>
    <w:rsid w:val="009D2766"/>
    <w:rsid w:val="009D3C92"/>
    <w:rsid w:val="009D41E3"/>
    <w:rsid w:val="009D51CB"/>
    <w:rsid w:val="009D5472"/>
    <w:rsid w:val="009E1E6F"/>
    <w:rsid w:val="009E1EB1"/>
    <w:rsid w:val="009E2303"/>
    <w:rsid w:val="009E252B"/>
    <w:rsid w:val="009E533F"/>
    <w:rsid w:val="009E5E9B"/>
    <w:rsid w:val="009E7F83"/>
    <w:rsid w:val="009F462A"/>
    <w:rsid w:val="009F5B8C"/>
    <w:rsid w:val="009F61A9"/>
    <w:rsid w:val="00A0490F"/>
    <w:rsid w:val="00A073C5"/>
    <w:rsid w:val="00A10E70"/>
    <w:rsid w:val="00A15F25"/>
    <w:rsid w:val="00A24A8A"/>
    <w:rsid w:val="00A30F0C"/>
    <w:rsid w:val="00A35547"/>
    <w:rsid w:val="00A36CC1"/>
    <w:rsid w:val="00A370B5"/>
    <w:rsid w:val="00A518D2"/>
    <w:rsid w:val="00A525F1"/>
    <w:rsid w:val="00A625CB"/>
    <w:rsid w:val="00A62A89"/>
    <w:rsid w:val="00A65AEB"/>
    <w:rsid w:val="00A67260"/>
    <w:rsid w:val="00A72EAD"/>
    <w:rsid w:val="00A81019"/>
    <w:rsid w:val="00A87DEA"/>
    <w:rsid w:val="00A921A1"/>
    <w:rsid w:val="00A968D3"/>
    <w:rsid w:val="00A979E6"/>
    <w:rsid w:val="00AA0FA5"/>
    <w:rsid w:val="00AA2AA2"/>
    <w:rsid w:val="00AA6AD8"/>
    <w:rsid w:val="00AB1122"/>
    <w:rsid w:val="00AB1C17"/>
    <w:rsid w:val="00AB29A7"/>
    <w:rsid w:val="00AB4A3C"/>
    <w:rsid w:val="00AB5406"/>
    <w:rsid w:val="00AC233E"/>
    <w:rsid w:val="00AC4941"/>
    <w:rsid w:val="00AC6515"/>
    <w:rsid w:val="00AC775F"/>
    <w:rsid w:val="00AD4ABB"/>
    <w:rsid w:val="00AD5FEE"/>
    <w:rsid w:val="00AE14E5"/>
    <w:rsid w:val="00AE321B"/>
    <w:rsid w:val="00AF4011"/>
    <w:rsid w:val="00B065CD"/>
    <w:rsid w:val="00B17E3B"/>
    <w:rsid w:val="00B223E0"/>
    <w:rsid w:val="00B22FC4"/>
    <w:rsid w:val="00B2788E"/>
    <w:rsid w:val="00B330FD"/>
    <w:rsid w:val="00B33971"/>
    <w:rsid w:val="00B3425F"/>
    <w:rsid w:val="00B345C7"/>
    <w:rsid w:val="00B35053"/>
    <w:rsid w:val="00B356F2"/>
    <w:rsid w:val="00B502A3"/>
    <w:rsid w:val="00B526CE"/>
    <w:rsid w:val="00B668D2"/>
    <w:rsid w:val="00B70EC5"/>
    <w:rsid w:val="00B7257F"/>
    <w:rsid w:val="00B77AE1"/>
    <w:rsid w:val="00B77EC7"/>
    <w:rsid w:val="00B80445"/>
    <w:rsid w:val="00B811B4"/>
    <w:rsid w:val="00B94EA4"/>
    <w:rsid w:val="00B972B3"/>
    <w:rsid w:val="00BA7444"/>
    <w:rsid w:val="00BA7875"/>
    <w:rsid w:val="00BB277F"/>
    <w:rsid w:val="00BC3CB4"/>
    <w:rsid w:val="00BC58A8"/>
    <w:rsid w:val="00BC701C"/>
    <w:rsid w:val="00BD36B1"/>
    <w:rsid w:val="00BE041A"/>
    <w:rsid w:val="00BE344A"/>
    <w:rsid w:val="00BE5C8C"/>
    <w:rsid w:val="00BF6577"/>
    <w:rsid w:val="00C008A6"/>
    <w:rsid w:val="00C00A6D"/>
    <w:rsid w:val="00C03DE7"/>
    <w:rsid w:val="00C04B65"/>
    <w:rsid w:val="00C13D49"/>
    <w:rsid w:val="00C15193"/>
    <w:rsid w:val="00C204E2"/>
    <w:rsid w:val="00C35F94"/>
    <w:rsid w:val="00C37BA5"/>
    <w:rsid w:val="00C37D29"/>
    <w:rsid w:val="00C41D2D"/>
    <w:rsid w:val="00C42AF0"/>
    <w:rsid w:val="00C4326E"/>
    <w:rsid w:val="00C559AC"/>
    <w:rsid w:val="00C6149F"/>
    <w:rsid w:val="00C71B3B"/>
    <w:rsid w:val="00C76EBD"/>
    <w:rsid w:val="00C825CE"/>
    <w:rsid w:val="00C914C2"/>
    <w:rsid w:val="00C91D2F"/>
    <w:rsid w:val="00C9484A"/>
    <w:rsid w:val="00C959EB"/>
    <w:rsid w:val="00CA5465"/>
    <w:rsid w:val="00CA5C22"/>
    <w:rsid w:val="00CB34C0"/>
    <w:rsid w:val="00CB5E9F"/>
    <w:rsid w:val="00CB60D7"/>
    <w:rsid w:val="00CC05B6"/>
    <w:rsid w:val="00CC331A"/>
    <w:rsid w:val="00CC3CF5"/>
    <w:rsid w:val="00CC52A1"/>
    <w:rsid w:val="00CC7055"/>
    <w:rsid w:val="00CD060B"/>
    <w:rsid w:val="00CD2E6F"/>
    <w:rsid w:val="00CE3DB3"/>
    <w:rsid w:val="00CE5A3B"/>
    <w:rsid w:val="00CE7E61"/>
    <w:rsid w:val="00CF0CC3"/>
    <w:rsid w:val="00CF3FAE"/>
    <w:rsid w:val="00CF4755"/>
    <w:rsid w:val="00CF6931"/>
    <w:rsid w:val="00D02F0F"/>
    <w:rsid w:val="00D03199"/>
    <w:rsid w:val="00D1149F"/>
    <w:rsid w:val="00D11B5C"/>
    <w:rsid w:val="00D13C81"/>
    <w:rsid w:val="00D22588"/>
    <w:rsid w:val="00D2441A"/>
    <w:rsid w:val="00D252A7"/>
    <w:rsid w:val="00D32D3B"/>
    <w:rsid w:val="00D34218"/>
    <w:rsid w:val="00D37C93"/>
    <w:rsid w:val="00D407F5"/>
    <w:rsid w:val="00D417CB"/>
    <w:rsid w:val="00D45F7B"/>
    <w:rsid w:val="00D47341"/>
    <w:rsid w:val="00D47356"/>
    <w:rsid w:val="00D5499A"/>
    <w:rsid w:val="00D64A70"/>
    <w:rsid w:val="00D662E2"/>
    <w:rsid w:val="00D757E8"/>
    <w:rsid w:val="00D85082"/>
    <w:rsid w:val="00D907F2"/>
    <w:rsid w:val="00D957EC"/>
    <w:rsid w:val="00D96F51"/>
    <w:rsid w:val="00DA3CB9"/>
    <w:rsid w:val="00DA42E6"/>
    <w:rsid w:val="00DB4346"/>
    <w:rsid w:val="00DC59EF"/>
    <w:rsid w:val="00DD13B2"/>
    <w:rsid w:val="00DD17A1"/>
    <w:rsid w:val="00DD1837"/>
    <w:rsid w:val="00DD188D"/>
    <w:rsid w:val="00DD2341"/>
    <w:rsid w:val="00DD3119"/>
    <w:rsid w:val="00DF55E1"/>
    <w:rsid w:val="00E0033A"/>
    <w:rsid w:val="00E01A97"/>
    <w:rsid w:val="00E03385"/>
    <w:rsid w:val="00E1062E"/>
    <w:rsid w:val="00E162CC"/>
    <w:rsid w:val="00E17867"/>
    <w:rsid w:val="00E3112F"/>
    <w:rsid w:val="00E31D83"/>
    <w:rsid w:val="00E32310"/>
    <w:rsid w:val="00E335B3"/>
    <w:rsid w:val="00E33F8C"/>
    <w:rsid w:val="00E46AB8"/>
    <w:rsid w:val="00E46DBC"/>
    <w:rsid w:val="00E507E5"/>
    <w:rsid w:val="00E5175C"/>
    <w:rsid w:val="00E54DB4"/>
    <w:rsid w:val="00E622A3"/>
    <w:rsid w:val="00E668BE"/>
    <w:rsid w:val="00E84B36"/>
    <w:rsid w:val="00E85685"/>
    <w:rsid w:val="00E94287"/>
    <w:rsid w:val="00E969EA"/>
    <w:rsid w:val="00EA14C5"/>
    <w:rsid w:val="00EA3E30"/>
    <w:rsid w:val="00EA484C"/>
    <w:rsid w:val="00EA51D7"/>
    <w:rsid w:val="00EB0440"/>
    <w:rsid w:val="00EC5409"/>
    <w:rsid w:val="00EC771E"/>
    <w:rsid w:val="00ED2441"/>
    <w:rsid w:val="00ED2D4A"/>
    <w:rsid w:val="00ED6844"/>
    <w:rsid w:val="00ED6FF8"/>
    <w:rsid w:val="00EE1850"/>
    <w:rsid w:val="00EE2245"/>
    <w:rsid w:val="00EE2AF7"/>
    <w:rsid w:val="00EE4693"/>
    <w:rsid w:val="00EE5192"/>
    <w:rsid w:val="00EF61DE"/>
    <w:rsid w:val="00F10B5A"/>
    <w:rsid w:val="00F139EB"/>
    <w:rsid w:val="00F143EF"/>
    <w:rsid w:val="00F14CBF"/>
    <w:rsid w:val="00F25313"/>
    <w:rsid w:val="00F40416"/>
    <w:rsid w:val="00F41222"/>
    <w:rsid w:val="00F546E1"/>
    <w:rsid w:val="00F54C78"/>
    <w:rsid w:val="00F57BAD"/>
    <w:rsid w:val="00F60A85"/>
    <w:rsid w:val="00F7585C"/>
    <w:rsid w:val="00F84C3C"/>
    <w:rsid w:val="00F852EA"/>
    <w:rsid w:val="00F87457"/>
    <w:rsid w:val="00F90934"/>
    <w:rsid w:val="00F94940"/>
    <w:rsid w:val="00FA0EF5"/>
    <w:rsid w:val="00FA5E82"/>
    <w:rsid w:val="00FA78DB"/>
    <w:rsid w:val="00FB092F"/>
    <w:rsid w:val="00FB3641"/>
    <w:rsid w:val="00FB38D3"/>
    <w:rsid w:val="00FC3DDB"/>
    <w:rsid w:val="00FC5E5E"/>
    <w:rsid w:val="00FD0792"/>
    <w:rsid w:val="00FD6E32"/>
    <w:rsid w:val="00FE5A5C"/>
    <w:rsid w:val="00FE66EA"/>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339"/>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paragraph" w:styleId="NoSpacing">
    <w:name w:val="No Spacing"/>
    <w:uiPriority w:val="1"/>
    <w:qFormat/>
    <w:rsid w:val="00F54C78"/>
    <w:pPr>
      <w:spacing w:after="0" w:line="240" w:lineRule="auto"/>
    </w:pPr>
  </w:style>
  <w:style w:type="table" w:styleId="PlainTable1">
    <w:name w:val="Plain Table 1"/>
    <w:basedOn w:val="TableNormal"/>
    <w:uiPriority w:val="41"/>
    <w:rsid w:val="00495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41E3"/>
    <w:pPr>
      <w:autoSpaceDE w:val="0"/>
      <w:autoSpaceDN w:val="0"/>
      <w:adjustRightInd w:val="0"/>
      <w:spacing w:after="0" w:line="240" w:lineRule="auto"/>
    </w:pPr>
    <w:rPr>
      <w:rFonts w:ascii="Avenir Next Ultra Light" w:hAnsi="Avenir Next Ultra Light" w:cs="Avenir Next Ultra Light"/>
      <w:color w:val="000000"/>
      <w:sz w:val="24"/>
      <w:szCs w:val="24"/>
    </w:rPr>
  </w:style>
  <w:style w:type="paragraph" w:customStyle="1" w:styleId="Pa0">
    <w:name w:val="Pa0"/>
    <w:basedOn w:val="Default"/>
    <w:next w:val="Default"/>
    <w:uiPriority w:val="99"/>
    <w:rsid w:val="009D41E3"/>
    <w:pPr>
      <w:spacing w:line="241" w:lineRule="atLeast"/>
    </w:pPr>
    <w:rPr>
      <w:rFonts w:cstheme="minorBidi"/>
      <w:color w:val="auto"/>
    </w:rPr>
  </w:style>
  <w:style w:type="paragraph" w:customStyle="1" w:styleId="Pa2">
    <w:name w:val="Pa2"/>
    <w:basedOn w:val="Default"/>
    <w:next w:val="Default"/>
    <w:uiPriority w:val="99"/>
    <w:rsid w:val="00731ABD"/>
    <w:pPr>
      <w:spacing w:line="241" w:lineRule="atLeast"/>
    </w:pPr>
    <w:rPr>
      <w:rFonts w:ascii="Avenir Light" w:hAnsi="Avenir Light" w:cstheme="minorBidi"/>
      <w:color w:val="auto"/>
    </w:rPr>
  </w:style>
  <w:style w:type="character" w:styleId="FollowedHyperlink">
    <w:name w:val="FollowedHyperlink"/>
    <w:basedOn w:val="DefaultParagraphFont"/>
    <w:uiPriority w:val="99"/>
    <w:semiHidden/>
    <w:unhideWhenUsed/>
    <w:rsid w:val="00237D52"/>
    <w:rPr>
      <w:color w:val="954F72" w:themeColor="followedHyperlink"/>
      <w:u w:val="single"/>
    </w:rPr>
  </w:style>
  <w:style w:type="paragraph" w:styleId="FootnoteText">
    <w:name w:val="footnote text"/>
    <w:basedOn w:val="Normal"/>
    <w:link w:val="FootnoteTextChar"/>
    <w:uiPriority w:val="99"/>
    <w:semiHidden/>
    <w:unhideWhenUsed/>
    <w:rsid w:val="008E4A0F"/>
    <w:rPr>
      <w:sz w:val="20"/>
      <w:szCs w:val="20"/>
    </w:rPr>
  </w:style>
  <w:style w:type="character" w:customStyle="1" w:styleId="FootnoteTextChar">
    <w:name w:val="Footnote Text Char"/>
    <w:basedOn w:val="DefaultParagraphFont"/>
    <w:link w:val="FootnoteText"/>
    <w:uiPriority w:val="99"/>
    <w:semiHidden/>
    <w:rsid w:val="008E4A0F"/>
    <w:rPr>
      <w:spacing w:val="8"/>
      <w:sz w:val="20"/>
      <w:szCs w:val="20"/>
    </w:rPr>
  </w:style>
  <w:style w:type="character" w:styleId="FootnoteReference">
    <w:name w:val="footnote reference"/>
    <w:basedOn w:val="DefaultParagraphFont"/>
    <w:uiPriority w:val="99"/>
    <w:semiHidden/>
    <w:unhideWhenUsed/>
    <w:rsid w:val="008E4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4" Type="http://schemas.openxmlformats.org/officeDocument/2006/relationships/settings" Target="settings.xml"/><Relationship Id="rId9" Type="http://schemas.openxmlformats.org/officeDocument/2006/relationships/hyperlink" Target="https://hdievaluationunit.clicdata.com/b/uDY9pnain9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2023-07-17T22:00:00Z</dcterms:created>
  <dcterms:modified xsi:type="dcterms:W3CDTF">2023-07-17T22:00:00Z</dcterms:modified>
</cp:coreProperties>
</file>