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721A" w14:textId="49BB1E1F" w:rsidR="001D5F5D" w:rsidRDefault="009156B5" w:rsidP="009843A3">
      <w:pPr>
        <w:pStyle w:val="Heading1"/>
        <w:rPr>
          <w:rFonts w:ascii="Arial Nova" w:hAnsi="Arial Nova"/>
        </w:rPr>
      </w:pPr>
      <w:r>
        <w:rPr>
          <w:noProof/>
        </w:rPr>
        <mc:AlternateContent>
          <mc:Choice Requires="wps">
            <w:drawing>
              <wp:anchor distT="45720" distB="45720" distL="114300" distR="114300" simplePos="0" relativeHeight="251658240" behindDoc="0" locked="0" layoutInCell="1" allowOverlap="1" wp14:anchorId="234F442D" wp14:editId="5C432FD3">
                <wp:simplePos x="0" y="0"/>
                <wp:positionH relativeFrom="margin">
                  <wp:posOffset>0</wp:posOffset>
                </wp:positionH>
                <wp:positionV relativeFrom="paragraph">
                  <wp:posOffset>0</wp:posOffset>
                </wp:positionV>
                <wp:extent cx="7048500" cy="9048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F442D" id="_x0000_t202" coordsize="21600,21600" o:spt="202" path="m,l,21600r21600,l21600,xe">
                <v:stroke joinstyle="miter"/>
                <v:path gradientshapeok="t" o:connecttype="rect"/>
              </v:shapetype>
              <v:shape id="Text Box 1"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v:textbox>
                <w10:wrap type="square" anchorx="margin"/>
              </v:shape>
            </w:pict>
          </mc:Fallback>
        </mc:AlternateContent>
      </w:r>
      <w:r w:rsidR="007D000A" w:rsidRPr="003260C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9843A3" w:rsidRPr="003260C4" w14:paraId="57C93F04" w14:textId="77777777" w:rsidTr="00CB16D6">
        <w:trPr>
          <w:trHeight w:val="130"/>
        </w:trPr>
        <w:sdt>
          <w:sdtPr>
            <w:rPr>
              <w:rFonts w:ascii="Arial Nova" w:hAnsi="Arial Nova"/>
            </w:rPr>
            <w:id w:val="-2146493063"/>
            <w14:checkbox>
              <w14:checked w14:val="0"/>
              <w14:checkedState w14:val="2612" w14:font="MS Gothic"/>
              <w14:uncheckedState w14:val="2610" w14:font="MS Gothic"/>
            </w14:checkbox>
          </w:sdtPr>
          <w:sdtContent>
            <w:tc>
              <w:tcPr>
                <w:tcW w:w="445" w:type="dxa"/>
              </w:tcPr>
              <w:p w14:paraId="69683529" w14:textId="59D2CB98"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5DCC6233" w14:textId="77777777" w:rsidR="009843A3" w:rsidRPr="003260C4" w:rsidRDefault="009843A3" w:rsidP="00CB16D6">
            <w:pPr>
              <w:rPr>
                <w:rFonts w:ascii="Arial Nova" w:hAnsi="Arial Nova"/>
              </w:rPr>
            </w:pPr>
            <w:r>
              <w:rPr>
                <w:rFonts w:ascii="Arial Nova" w:hAnsi="Arial Nova"/>
              </w:rPr>
              <w:t>Amanda Metcalf</w:t>
            </w:r>
          </w:p>
        </w:tc>
        <w:sdt>
          <w:sdtPr>
            <w:rPr>
              <w:rFonts w:ascii="Arial Nova" w:hAnsi="Arial Nova"/>
            </w:rPr>
            <w:id w:val="-93401931"/>
            <w14:checkbox>
              <w14:checked w14:val="0"/>
              <w14:checkedState w14:val="2612" w14:font="MS Gothic"/>
              <w14:uncheckedState w14:val="2610" w14:font="MS Gothic"/>
            </w14:checkbox>
          </w:sdtPr>
          <w:sdtContent>
            <w:tc>
              <w:tcPr>
                <w:tcW w:w="450" w:type="dxa"/>
              </w:tcPr>
              <w:p w14:paraId="04E0257C" w14:textId="7246971C"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260AA931" w14:textId="77777777" w:rsidR="009843A3" w:rsidRPr="003260C4" w:rsidRDefault="009843A3" w:rsidP="00CB16D6">
            <w:pPr>
              <w:rPr>
                <w:rFonts w:ascii="Arial Nova" w:hAnsi="Arial Nova"/>
              </w:rPr>
            </w:pPr>
            <w:r>
              <w:rPr>
                <w:rFonts w:ascii="Arial Nova" w:hAnsi="Arial Nova"/>
              </w:rPr>
              <w:t>Dyzz Cooper</w:t>
            </w:r>
          </w:p>
        </w:tc>
        <w:sdt>
          <w:sdtPr>
            <w:rPr>
              <w:rFonts w:ascii="Arial Nova" w:hAnsi="Arial Nova"/>
            </w:rPr>
            <w:id w:val="1280996774"/>
            <w14:checkbox>
              <w14:checked w14:val="0"/>
              <w14:checkedState w14:val="2612" w14:font="MS Gothic"/>
              <w14:uncheckedState w14:val="2610" w14:font="MS Gothic"/>
            </w14:checkbox>
          </w:sdtPr>
          <w:sdtContent>
            <w:tc>
              <w:tcPr>
                <w:tcW w:w="450" w:type="dxa"/>
              </w:tcPr>
              <w:p w14:paraId="0209778C" w14:textId="7D99CE73"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403BF8EC" w14:textId="3B9A922A" w:rsidR="009843A3" w:rsidRPr="003260C4" w:rsidRDefault="009843A3" w:rsidP="00CB16D6">
            <w:pPr>
              <w:rPr>
                <w:rFonts w:ascii="Arial Nova" w:hAnsi="Arial Nova"/>
              </w:rPr>
            </w:pPr>
            <w:r w:rsidRPr="009843A3">
              <w:rPr>
                <w:rFonts w:ascii="Arial Nova" w:hAnsi="Arial Nova"/>
              </w:rPr>
              <w:t>Valerie Labanion</w:t>
            </w:r>
          </w:p>
        </w:tc>
      </w:tr>
      <w:tr w:rsidR="009843A3" w:rsidRPr="003260C4" w14:paraId="5574D948" w14:textId="77777777" w:rsidTr="00CB16D6">
        <w:trPr>
          <w:trHeight w:val="130"/>
        </w:trPr>
        <w:sdt>
          <w:sdtPr>
            <w:rPr>
              <w:rFonts w:ascii="Arial Nova" w:hAnsi="Arial Nova"/>
            </w:rPr>
            <w:id w:val="-1403598505"/>
            <w14:checkbox>
              <w14:checked w14:val="1"/>
              <w14:checkedState w14:val="2612" w14:font="MS Gothic"/>
              <w14:uncheckedState w14:val="2610" w14:font="MS Gothic"/>
            </w14:checkbox>
          </w:sdtPr>
          <w:sdtContent>
            <w:tc>
              <w:tcPr>
                <w:tcW w:w="445" w:type="dxa"/>
              </w:tcPr>
              <w:p w14:paraId="5E835FA8" w14:textId="29EA342C" w:rsidR="009843A3" w:rsidRPr="003260C4" w:rsidRDefault="007B521D" w:rsidP="00CB16D6">
                <w:pPr>
                  <w:rPr>
                    <w:rFonts w:ascii="Arial Nova" w:hAnsi="Arial Nova"/>
                  </w:rPr>
                </w:pPr>
                <w:r>
                  <w:rPr>
                    <w:rFonts w:ascii="MS Gothic" w:eastAsia="MS Gothic" w:hAnsi="MS Gothic" w:hint="eastAsia"/>
                  </w:rPr>
                  <w:t>☒</w:t>
                </w:r>
              </w:p>
            </w:tc>
          </w:sdtContent>
        </w:sdt>
        <w:tc>
          <w:tcPr>
            <w:tcW w:w="3168" w:type="dxa"/>
            <w:vAlign w:val="center"/>
          </w:tcPr>
          <w:p w14:paraId="70F99CC0" w14:textId="77777777" w:rsidR="009843A3" w:rsidRPr="003260C4" w:rsidRDefault="009843A3" w:rsidP="00CB16D6">
            <w:pPr>
              <w:rPr>
                <w:rFonts w:ascii="Arial Nova" w:hAnsi="Arial Nova"/>
              </w:rPr>
            </w:pPr>
            <w:r>
              <w:rPr>
                <w:rFonts w:ascii="Arial Nova" w:hAnsi="Arial Nova"/>
              </w:rPr>
              <w:t>Amanda Miller</w:t>
            </w:r>
          </w:p>
        </w:tc>
        <w:sdt>
          <w:sdtPr>
            <w:rPr>
              <w:rFonts w:ascii="Arial Nova" w:hAnsi="Arial Nova"/>
            </w:rPr>
            <w:id w:val="-734935449"/>
            <w14:checkbox>
              <w14:checked w14:val="1"/>
              <w14:checkedState w14:val="2612" w14:font="MS Gothic"/>
              <w14:uncheckedState w14:val="2610" w14:font="MS Gothic"/>
            </w14:checkbox>
          </w:sdtPr>
          <w:sdtContent>
            <w:tc>
              <w:tcPr>
                <w:tcW w:w="450" w:type="dxa"/>
              </w:tcPr>
              <w:p w14:paraId="32FF6118" w14:textId="1EC643B1"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0A3CAC90" w14:textId="77777777" w:rsidR="009843A3" w:rsidRPr="003260C4" w:rsidRDefault="009843A3" w:rsidP="00CB16D6">
            <w:pPr>
              <w:rPr>
                <w:rFonts w:ascii="Arial Nova" w:hAnsi="Arial Nova"/>
              </w:rPr>
            </w:pPr>
            <w:r>
              <w:rPr>
                <w:rFonts w:ascii="Arial Nova" w:hAnsi="Arial Nova"/>
              </w:rPr>
              <w:t>Greta Baker</w:t>
            </w:r>
            <w:r w:rsidRPr="003260C4">
              <w:rPr>
                <w:rFonts w:ascii="Arial Nova" w:hAnsi="Arial Nova"/>
              </w:rPr>
              <w:t xml:space="preserve"> </w:t>
            </w:r>
          </w:p>
        </w:tc>
        <w:sdt>
          <w:sdtPr>
            <w:rPr>
              <w:rFonts w:ascii="Arial Nova" w:hAnsi="Arial Nova"/>
            </w:rPr>
            <w:id w:val="2109623529"/>
            <w14:checkbox>
              <w14:checked w14:val="0"/>
              <w14:checkedState w14:val="2612" w14:font="MS Gothic"/>
              <w14:uncheckedState w14:val="2610" w14:font="MS Gothic"/>
            </w14:checkbox>
          </w:sdtPr>
          <w:sdtContent>
            <w:tc>
              <w:tcPr>
                <w:tcW w:w="450" w:type="dxa"/>
              </w:tcPr>
              <w:p w14:paraId="54B4D7CB"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8C76B87" w14:textId="77777777" w:rsidR="009843A3" w:rsidRPr="003260C4" w:rsidRDefault="009843A3" w:rsidP="00CB16D6">
            <w:pPr>
              <w:rPr>
                <w:rFonts w:ascii="Arial Nova" w:hAnsi="Arial Nova"/>
              </w:rPr>
            </w:pPr>
            <w:r>
              <w:rPr>
                <w:rFonts w:ascii="Arial Nova" w:hAnsi="Arial Nova"/>
              </w:rPr>
              <w:t>Pam Veach</w:t>
            </w:r>
          </w:p>
        </w:tc>
      </w:tr>
      <w:tr w:rsidR="009843A3" w:rsidRPr="003260C4" w14:paraId="0D4FCFFC" w14:textId="77777777" w:rsidTr="00CB16D6">
        <w:trPr>
          <w:trHeight w:val="130"/>
        </w:trPr>
        <w:sdt>
          <w:sdtPr>
            <w:rPr>
              <w:rFonts w:ascii="Arial Nova" w:hAnsi="Arial Nova"/>
            </w:rPr>
            <w:id w:val="2114786514"/>
            <w14:checkbox>
              <w14:checked w14:val="0"/>
              <w14:checkedState w14:val="2612" w14:font="MS Gothic"/>
              <w14:uncheckedState w14:val="2610" w14:font="MS Gothic"/>
            </w14:checkbox>
          </w:sdtPr>
          <w:sdtContent>
            <w:tc>
              <w:tcPr>
                <w:tcW w:w="445" w:type="dxa"/>
              </w:tcPr>
              <w:p w14:paraId="7EC084AE" w14:textId="34A9CDF4"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AAF0C22" w14:textId="77777777" w:rsidR="009843A3" w:rsidRPr="003260C4" w:rsidRDefault="009843A3" w:rsidP="00CB16D6">
            <w:pPr>
              <w:rPr>
                <w:rFonts w:ascii="Arial Nova" w:hAnsi="Arial Nova"/>
              </w:rPr>
            </w:pPr>
            <w:r>
              <w:rPr>
                <w:rFonts w:ascii="Arial Nova" w:hAnsi="Arial Nova"/>
              </w:rPr>
              <w:t>Ashley Purkey</w:t>
            </w:r>
          </w:p>
        </w:tc>
        <w:sdt>
          <w:sdtPr>
            <w:rPr>
              <w:rFonts w:ascii="Arial Nova" w:hAnsi="Arial Nova"/>
            </w:rPr>
            <w:id w:val="659353664"/>
            <w14:checkbox>
              <w14:checked w14:val="0"/>
              <w14:checkedState w14:val="2612" w14:font="MS Gothic"/>
              <w14:uncheckedState w14:val="2610" w14:font="MS Gothic"/>
            </w14:checkbox>
          </w:sdtPr>
          <w:sdtContent>
            <w:tc>
              <w:tcPr>
                <w:tcW w:w="450" w:type="dxa"/>
              </w:tcPr>
              <w:p w14:paraId="6871572E"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5F2A6FF4" w14:textId="77777777" w:rsidR="009843A3" w:rsidRPr="003260C4" w:rsidRDefault="009843A3" w:rsidP="00CB16D6">
            <w:pPr>
              <w:rPr>
                <w:rFonts w:ascii="Arial Nova" w:hAnsi="Arial Nova"/>
              </w:rPr>
            </w:pPr>
            <w:r>
              <w:rPr>
                <w:rFonts w:ascii="Arial Nova" w:hAnsi="Arial Nova"/>
              </w:rPr>
              <w:t>Jess Clouser</w:t>
            </w:r>
          </w:p>
        </w:tc>
        <w:sdt>
          <w:sdtPr>
            <w:rPr>
              <w:rFonts w:ascii="Arial Nova" w:hAnsi="Arial Nova"/>
            </w:rPr>
            <w:id w:val="-1671716535"/>
            <w14:checkbox>
              <w14:checked w14:val="0"/>
              <w14:checkedState w14:val="2612" w14:font="MS Gothic"/>
              <w14:uncheckedState w14:val="2610" w14:font="MS Gothic"/>
            </w14:checkbox>
          </w:sdtPr>
          <w:sdtContent>
            <w:tc>
              <w:tcPr>
                <w:tcW w:w="450" w:type="dxa"/>
              </w:tcPr>
              <w:p w14:paraId="7A15C139" w14:textId="69330C36" w:rsidR="009843A3" w:rsidRPr="003260C4" w:rsidRDefault="002964AE" w:rsidP="00CB16D6">
                <w:pPr>
                  <w:rPr>
                    <w:rFonts w:ascii="Arial Nova" w:hAnsi="Arial Nova"/>
                  </w:rPr>
                </w:pPr>
                <w:r>
                  <w:rPr>
                    <w:rFonts w:ascii="MS Gothic" w:eastAsia="MS Gothic" w:hAnsi="MS Gothic" w:hint="eastAsia"/>
                  </w:rPr>
                  <w:t>☐</w:t>
                </w:r>
              </w:p>
            </w:tc>
          </w:sdtContent>
        </w:sdt>
        <w:tc>
          <w:tcPr>
            <w:tcW w:w="3168" w:type="dxa"/>
            <w:vAlign w:val="center"/>
          </w:tcPr>
          <w:p w14:paraId="2FA2A2E4" w14:textId="77777777" w:rsidR="009843A3" w:rsidRPr="003260C4" w:rsidRDefault="009843A3" w:rsidP="00CB16D6">
            <w:pPr>
              <w:rPr>
                <w:rFonts w:ascii="Arial Nova" w:hAnsi="Arial Nova"/>
              </w:rPr>
            </w:pPr>
            <w:r>
              <w:rPr>
                <w:rFonts w:ascii="Arial Nova" w:hAnsi="Arial Nova"/>
              </w:rPr>
              <w:t>Lizzie Minton</w:t>
            </w:r>
          </w:p>
        </w:tc>
      </w:tr>
      <w:tr w:rsidR="009843A3" w:rsidRPr="003260C4" w14:paraId="5B2649CD" w14:textId="77777777" w:rsidTr="00CB16D6">
        <w:trPr>
          <w:trHeight w:val="130"/>
        </w:trPr>
        <w:sdt>
          <w:sdtPr>
            <w:rPr>
              <w:rFonts w:ascii="Arial Nova" w:hAnsi="Arial Nova"/>
            </w:rPr>
            <w:id w:val="-224759342"/>
            <w14:checkbox>
              <w14:checked w14:val="0"/>
              <w14:checkedState w14:val="2612" w14:font="MS Gothic"/>
              <w14:uncheckedState w14:val="2610" w14:font="MS Gothic"/>
            </w14:checkbox>
          </w:sdtPr>
          <w:sdtContent>
            <w:tc>
              <w:tcPr>
                <w:tcW w:w="445" w:type="dxa"/>
              </w:tcPr>
              <w:p w14:paraId="49EAB124"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4B9A8D91" w14:textId="77777777" w:rsidR="009843A3" w:rsidRPr="003260C4" w:rsidRDefault="009843A3" w:rsidP="00CB16D6">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Content>
            <w:tc>
              <w:tcPr>
                <w:tcW w:w="450" w:type="dxa"/>
              </w:tcPr>
              <w:p w14:paraId="0335C53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40DB00FB" w14:textId="77777777" w:rsidR="009843A3" w:rsidRPr="003260C4" w:rsidRDefault="009843A3" w:rsidP="00CB16D6">
            <w:pPr>
              <w:rPr>
                <w:rFonts w:ascii="Arial Nova" w:hAnsi="Arial Nova"/>
              </w:rPr>
            </w:pPr>
            <w:r>
              <w:rPr>
                <w:rFonts w:ascii="Arial Nova" w:hAnsi="Arial Nova"/>
              </w:rPr>
              <w:t>Jessica Ware</w:t>
            </w:r>
            <w:r w:rsidRPr="003260C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Content>
            <w:tc>
              <w:tcPr>
                <w:tcW w:w="450" w:type="dxa"/>
              </w:tcPr>
              <w:p w14:paraId="2CC173A8" w14:textId="0034B215"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147EAFAD" w14:textId="77777777" w:rsidR="009843A3" w:rsidRPr="003260C4" w:rsidRDefault="009843A3" w:rsidP="00CB16D6">
            <w:pPr>
              <w:rPr>
                <w:rFonts w:ascii="Arial Nova" w:hAnsi="Arial Nova"/>
              </w:rPr>
            </w:pPr>
            <w:r>
              <w:rPr>
                <w:rFonts w:ascii="Arial Nova" w:hAnsi="Arial Nova"/>
              </w:rPr>
              <w:t>Maxine Reid</w:t>
            </w:r>
          </w:p>
        </w:tc>
      </w:tr>
      <w:tr w:rsidR="009843A3" w:rsidRPr="003260C4" w14:paraId="08C7A526" w14:textId="77777777" w:rsidTr="00CB16D6">
        <w:trPr>
          <w:trHeight w:val="130"/>
        </w:trPr>
        <w:sdt>
          <w:sdtPr>
            <w:rPr>
              <w:rFonts w:ascii="Arial Nova" w:hAnsi="Arial Nova"/>
            </w:rPr>
            <w:id w:val="-951396275"/>
            <w14:checkbox>
              <w14:checked w14:val="1"/>
              <w14:checkedState w14:val="2612" w14:font="MS Gothic"/>
              <w14:uncheckedState w14:val="2610" w14:font="MS Gothic"/>
            </w14:checkbox>
          </w:sdtPr>
          <w:sdtContent>
            <w:tc>
              <w:tcPr>
                <w:tcW w:w="445" w:type="dxa"/>
              </w:tcPr>
              <w:p w14:paraId="66EA2206" w14:textId="06B36C07"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3F28373E" w14:textId="77777777" w:rsidR="009843A3" w:rsidRPr="003260C4" w:rsidRDefault="009843A3" w:rsidP="00CB16D6">
            <w:pPr>
              <w:rPr>
                <w:rFonts w:ascii="Arial Nova" w:hAnsi="Arial Nova"/>
              </w:rPr>
            </w:pPr>
            <w:r>
              <w:rPr>
                <w:rFonts w:ascii="Arial Nova" w:hAnsi="Arial Nova"/>
              </w:rPr>
              <w:t>Billy Fore</w:t>
            </w:r>
          </w:p>
        </w:tc>
        <w:sdt>
          <w:sdtPr>
            <w:rPr>
              <w:rFonts w:ascii="Arial Nova" w:hAnsi="Arial Nova"/>
            </w:rPr>
            <w:id w:val="-42294289"/>
            <w14:checkbox>
              <w14:checked w14:val="1"/>
              <w14:checkedState w14:val="2612" w14:font="MS Gothic"/>
              <w14:uncheckedState w14:val="2610" w14:font="MS Gothic"/>
            </w14:checkbox>
          </w:sdtPr>
          <w:sdtContent>
            <w:tc>
              <w:tcPr>
                <w:tcW w:w="450" w:type="dxa"/>
              </w:tcPr>
              <w:p w14:paraId="04DC110E" w14:textId="09A34853"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0986FD29" w14:textId="77777777" w:rsidR="009843A3" w:rsidRPr="003260C4" w:rsidRDefault="009843A3" w:rsidP="00CB16D6">
            <w:pPr>
              <w:rPr>
                <w:rFonts w:ascii="Arial Nova" w:hAnsi="Arial Nova"/>
              </w:rPr>
            </w:pPr>
            <w:r>
              <w:rPr>
                <w:rFonts w:ascii="Arial Nova" w:hAnsi="Arial Nova"/>
              </w:rPr>
              <w:t>Jill Edwards</w:t>
            </w:r>
          </w:p>
        </w:tc>
        <w:sdt>
          <w:sdtPr>
            <w:rPr>
              <w:rFonts w:ascii="Arial Nova" w:hAnsi="Arial Nova"/>
            </w:rPr>
            <w:id w:val="1721087921"/>
            <w14:checkbox>
              <w14:checked w14:val="0"/>
              <w14:checkedState w14:val="2612" w14:font="MS Gothic"/>
              <w14:uncheckedState w14:val="2610" w14:font="MS Gothic"/>
            </w14:checkbox>
          </w:sdtPr>
          <w:sdtContent>
            <w:tc>
              <w:tcPr>
                <w:tcW w:w="450" w:type="dxa"/>
              </w:tcPr>
              <w:p w14:paraId="1AAAD4C8" w14:textId="4D02958F" w:rsidR="009843A3" w:rsidRPr="003260C4" w:rsidRDefault="002964AE" w:rsidP="00CB16D6">
                <w:pPr>
                  <w:rPr>
                    <w:rFonts w:ascii="Arial Nova" w:hAnsi="Arial Nova"/>
                  </w:rPr>
                </w:pPr>
                <w:r>
                  <w:rPr>
                    <w:rFonts w:ascii="MS Gothic" w:eastAsia="MS Gothic" w:hAnsi="MS Gothic" w:hint="eastAsia"/>
                  </w:rPr>
                  <w:t>☐</w:t>
                </w:r>
              </w:p>
            </w:tc>
          </w:sdtContent>
        </w:sdt>
        <w:tc>
          <w:tcPr>
            <w:tcW w:w="3168" w:type="dxa"/>
            <w:vAlign w:val="center"/>
          </w:tcPr>
          <w:p w14:paraId="26B1A9B1" w14:textId="77777777" w:rsidR="009843A3" w:rsidRPr="003260C4" w:rsidRDefault="009843A3" w:rsidP="00CB16D6">
            <w:pPr>
              <w:rPr>
                <w:rFonts w:ascii="Arial Nova" w:hAnsi="Arial Nova"/>
              </w:rPr>
            </w:pPr>
            <w:r>
              <w:rPr>
                <w:rFonts w:ascii="Arial Nova" w:hAnsi="Arial Nova"/>
              </w:rPr>
              <w:t>Maggie Myers</w:t>
            </w:r>
          </w:p>
        </w:tc>
      </w:tr>
      <w:tr w:rsidR="009843A3" w:rsidRPr="003260C4" w14:paraId="6845B5EE" w14:textId="77777777" w:rsidTr="00CB16D6">
        <w:trPr>
          <w:trHeight w:val="130"/>
        </w:trPr>
        <w:sdt>
          <w:sdtPr>
            <w:rPr>
              <w:rFonts w:ascii="Arial Nova" w:hAnsi="Arial Nova"/>
            </w:rPr>
            <w:id w:val="1894304330"/>
            <w14:checkbox>
              <w14:checked w14:val="1"/>
              <w14:checkedState w14:val="2612" w14:font="MS Gothic"/>
              <w14:uncheckedState w14:val="2610" w14:font="MS Gothic"/>
            </w14:checkbox>
          </w:sdtPr>
          <w:sdtContent>
            <w:tc>
              <w:tcPr>
                <w:tcW w:w="445" w:type="dxa"/>
              </w:tcPr>
              <w:p w14:paraId="6E175EF8" w14:textId="1F77346B"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11A34AD4" w14:textId="714EEA12" w:rsidR="009843A3" w:rsidRPr="003260C4" w:rsidRDefault="009843A3" w:rsidP="00CB16D6">
            <w:pPr>
              <w:rPr>
                <w:rFonts w:ascii="Arial Nova" w:hAnsi="Arial Nova"/>
              </w:rPr>
            </w:pPr>
            <w:r>
              <w:rPr>
                <w:rFonts w:ascii="Arial Nova" w:hAnsi="Arial Nova"/>
              </w:rPr>
              <w:t>Bridgett Rodgers</w:t>
            </w:r>
          </w:p>
        </w:tc>
        <w:sdt>
          <w:sdtPr>
            <w:rPr>
              <w:rFonts w:ascii="Arial Nova" w:hAnsi="Arial Nova"/>
            </w:rPr>
            <w:id w:val="918602922"/>
            <w14:checkbox>
              <w14:checked w14:val="0"/>
              <w14:checkedState w14:val="2612" w14:font="MS Gothic"/>
              <w14:uncheckedState w14:val="2610" w14:font="MS Gothic"/>
            </w14:checkbox>
          </w:sdtPr>
          <w:sdtContent>
            <w:tc>
              <w:tcPr>
                <w:tcW w:w="450" w:type="dxa"/>
              </w:tcPr>
              <w:p w14:paraId="407A6EDF"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33FC4245" w14:textId="77777777" w:rsidR="009843A3" w:rsidRPr="003260C4" w:rsidRDefault="009843A3" w:rsidP="00CB16D6">
            <w:pPr>
              <w:rPr>
                <w:rFonts w:ascii="Arial Nova" w:hAnsi="Arial Nova"/>
              </w:rPr>
            </w:pPr>
            <w:r>
              <w:rPr>
                <w:rFonts w:ascii="Arial Nova" w:hAnsi="Arial Nova"/>
              </w:rPr>
              <w:t>Laketa Gray</w:t>
            </w:r>
          </w:p>
        </w:tc>
        <w:sdt>
          <w:sdtPr>
            <w:rPr>
              <w:rFonts w:ascii="Arial Nova" w:hAnsi="Arial Nova"/>
            </w:rPr>
            <w:id w:val="1922453981"/>
            <w14:checkbox>
              <w14:checked w14:val="0"/>
              <w14:checkedState w14:val="2612" w14:font="MS Gothic"/>
              <w14:uncheckedState w14:val="2610" w14:font="MS Gothic"/>
            </w14:checkbox>
          </w:sdtPr>
          <w:sdtContent>
            <w:tc>
              <w:tcPr>
                <w:tcW w:w="450" w:type="dxa"/>
              </w:tcPr>
              <w:p w14:paraId="6F872210"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2E32A737" w14:textId="77777777" w:rsidR="009843A3" w:rsidRPr="003260C4" w:rsidRDefault="009843A3" w:rsidP="00CB16D6">
            <w:pPr>
              <w:rPr>
                <w:rFonts w:ascii="Arial Nova" w:hAnsi="Arial Nova"/>
              </w:rPr>
            </w:pPr>
            <w:r>
              <w:rPr>
                <w:rFonts w:ascii="Arial Nova" w:hAnsi="Arial Nova"/>
              </w:rPr>
              <w:t>Michelle Sawyers</w:t>
            </w:r>
          </w:p>
        </w:tc>
      </w:tr>
      <w:tr w:rsidR="009843A3" w:rsidRPr="003260C4" w14:paraId="0B3FC7DD" w14:textId="77777777" w:rsidTr="00CB16D6">
        <w:trPr>
          <w:trHeight w:val="130"/>
        </w:trPr>
        <w:sdt>
          <w:sdtPr>
            <w:rPr>
              <w:rFonts w:ascii="Arial Nova" w:hAnsi="Arial Nova"/>
            </w:rPr>
            <w:id w:val="-1650596526"/>
            <w14:checkbox>
              <w14:checked w14:val="1"/>
              <w14:checkedState w14:val="2612" w14:font="MS Gothic"/>
              <w14:uncheckedState w14:val="2610" w14:font="MS Gothic"/>
            </w14:checkbox>
          </w:sdtPr>
          <w:sdtContent>
            <w:tc>
              <w:tcPr>
                <w:tcW w:w="445" w:type="dxa"/>
              </w:tcPr>
              <w:p w14:paraId="55615A34" w14:textId="4EC9A983"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12CE6891" w14:textId="77777777" w:rsidR="009843A3" w:rsidRPr="003260C4" w:rsidRDefault="009843A3" w:rsidP="00CB16D6">
            <w:pPr>
              <w:rPr>
                <w:rFonts w:ascii="Arial Nova" w:hAnsi="Arial Nova"/>
              </w:rPr>
            </w:pPr>
            <w:r>
              <w:rPr>
                <w:rFonts w:ascii="Arial Nova" w:hAnsi="Arial Nova"/>
              </w:rPr>
              <w:t>Camilla Ratliff</w:t>
            </w:r>
          </w:p>
        </w:tc>
        <w:sdt>
          <w:sdtPr>
            <w:rPr>
              <w:rFonts w:ascii="Arial Nova" w:hAnsi="Arial Nova"/>
            </w:rPr>
            <w:id w:val="481667863"/>
            <w14:checkbox>
              <w14:checked w14:val="1"/>
              <w14:checkedState w14:val="2612" w14:font="MS Gothic"/>
              <w14:uncheckedState w14:val="2610" w14:font="MS Gothic"/>
            </w14:checkbox>
          </w:sdtPr>
          <w:sdtContent>
            <w:tc>
              <w:tcPr>
                <w:tcW w:w="450" w:type="dxa"/>
              </w:tcPr>
              <w:p w14:paraId="138E36D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51DA26AD" w14:textId="77777777" w:rsidR="009843A3" w:rsidRPr="003260C4" w:rsidRDefault="009843A3" w:rsidP="00CB16D6">
            <w:pPr>
              <w:rPr>
                <w:rFonts w:ascii="Arial Nova" w:hAnsi="Arial Nova"/>
              </w:rPr>
            </w:pPr>
            <w:r w:rsidRPr="003260C4">
              <w:rPr>
                <w:rFonts w:ascii="Arial Nova" w:hAnsi="Arial Nova"/>
              </w:rPr>
              <w:t>K</w:t>
            </w:r>
            <w:r>
              <w:rPr>
                <w:rFonts w:ascii="Arial Nova" w:hAnsi="Arial Nova"/>
              </w:rPr>
              <w:t>atie Kirkland</w:t>
            </w:r>
          </w:p>
        </w:tc>
        <w:sdt>
          <w:sdtPr>
            <w:rPr>
              <w:rFonts w:ascii="Arial Nova" w:hAnsi="Arial Nova"/>
            </w:rPr>
            <w:id w:val="372740384"/>
            <w14:checkbox>
              <w14:checked w14:val="1"/>
              <w14:checkedState w14:val="2612" w14:font="MS Gothic"/>
              <w14:uncheckedState w14:val="2610" w14:font="MS Gothic"/>
            </w14:checkbox>
          </w:sdtPr>
          <w:sdtContent>
            <w:tc>
              <w:tcPr>
                <w:tcW w:w="450" w:type="dxa"/>
              </w:tcPr>
              <w:p w14:paraId="390A9583" w14:textId="7D0A6263"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6616942F" w14:textId="77777777" w:rsidR="009843A3" w:rsidRPr="003260C4" w:rsidRDefault="009843A3" w:rsidP="00CB16D6">
            <w:pPr>
              <w:rPr>
                <w:rFonts w:ascii="Arial Nova" w:hAnsi="Arial Nova"/>
              </w:rPr>
            </w:pPr>
            <w:r>
              <w:rPr>
                <w:rFonts w:ascii="Arial Nova" w:hAnsi="Arial Nova"/>
              </w:rPr>
              <w:t>Shellie Mills</w:t>
            </w:r>
          </w:p>
        </w:tc>
      </w:tr>
      <w:tr w:rsidR="009843A3" w:rsidRPr="003260C4" w14:paraId="729337D7" w14:textId="77777777" w:rsidTr="00CB16D6">
        <w:trPr>
          <w:trHeight w:val="130"/>
        </w:trPr>
        <w:sdt>
          <w:sdtPr>
            <w:rPr>
              <w:rFonts w:ascii="Arial Nova" w:hAnsi="Arial Nova"/>
            </w:rPr>
            <w:id w:val="-226149656"/>
            <w14:checkbox>
              <w14:checked w14:val="1"/>
              <w14:checkedState w14:val="2612" w14:font="MS Gothic"/>
              <w14:uncheckedState w14:val="2610" w14:font="MS Gothic"/>
            </w14:checkbox>
          </w:sdtPr>
          <w:sdtContent>
            <w:tc>
              <w:tcPr>
                <w:tcW w:w="445" w:type="dxa"/>
              </w:tcPr>
              <w:p w14:paraId="28E31545" w14:textId="56865FD9" w:rsidR="009843A3" w:rsidRPr="003260C4" w:rsidRDefault="00A85B0A" w:rsidP="00CB16D6">
                <w:pPr>
                  <w:rPr>
                    <w:rFonts w:ascii="Arial Nova" w:hAnsi="Arial Nova"/>
                  </w:rPr>
                </w:pPr>
                <w:r>
                  <w:rPr>
                    <w:rFonts w:ascii="MS Gothic" w:eastAsia="MS Gothic" w:hAnsi="MS Gothic" w:hint="eastAsia"/>
                  </w:rPr>
                  <w:t>☒</w:t>
                </w:r>
              </w:p>
            </w:tc>
          </w:sdtContent>
        </w:sdt>
        <w:tc>
          <w:tcPr>
            <w:tcW w:w="3168" w:type="dxa"/>
            <w:vAlign w:val="center"/>
          </w:tcPr>
          <w:p w14:paraId="2AB3C372" w14:textId="77777777" w:rsidR="009843A3" w:rsidRPr="003260C4" w:rsidRDefault="009843A3" w:rsidP="00CB16D6">
            <w:pPr>
              <w:rPr>
                <w:rFonts w:ascii="Arial Nova" w:hAnsi="Arial Nova"/>
              </w:rPr>
            </w:pPr>
            <w:r>
              <w:rPr>
                <w:rFonts w:ascii="Arial Nova" w:hAnsi="Arial Nova"/>
              </w:rPr>
              <w:t xml:space="preserve">Debra Collins </w:t>
            </w:r>
          </w:p>
        </w:tc>
        <w:sdt>
          <w:sdtPr>
            <w:rPr>
              <w:rFonts w:ascii="Arial Nova" w:hAnsi="Arial Nova"/>
            </w:rPr>
            <w:id w:val="-127554954"/>
            <w14:checkbox>
              <w14:checked w14:val="1"/>
              <w14:checkedState w14:val="2612" w14:font="MS Gothic"/>
              <w14:uncheckedState w14:val="2610" w14:font="MS Gothic"/>
            </w14:checkbox>
          </w:sdtPr>
          <w:sdtContent>
            <w:tc>
              <w:tcPr>
                <w:tcW w:w="450" w:type="dxa"/>
              </w:tcPr>
              <w:p w14:paraId="4D5DBBEA" w14:textId="79DF41EB"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1FFECF22" w14:textId="77777777" w:rsidR="009843A3" w:rsidRPr="003260C4" w:rsidRDefault="009843A3" w:rsidP="00CB16D6">
            <w:pPr>
              <w:rPr>
                <w:rFonts w:ascii="Arial Nova" w:hAnsi="Arial Nova"/>
              </w:rPr>
            </w:pPr>
            <w:r>
              <w:rPr>
                <w:rFonts w:ascii="Arial Nova" w:hAnsi="Arial Nova"/>
              </w:rPr>
              <w:t>Kelly Bradshaw</w:t>
            </w:r>
          </w:p>
        </w:tc>
        <w:sdt>
          <w:sdtPr>
            <w:rPr>
              <w:rFonts w:ascii="Arial Nova" w:hAnsi="Arial Nova"/>
            </w:rPr>
            <w:id w:val="-1835143242"/>
            <w14:checkbox>
              <w14:checked w14:val="1"/>
              <w14:checkedState w14:val="2612" w14:font="MS Gothic"/>
              <w14:uncheckedState w14:val="2610" w14:font="MS Gothic"/>
            </w14:checkbox>
          </w:sdtPr>
          <w:sdtContent>
            <w:tc>
              <w:tcPr>
                <w:tcW w:w="450" w:type="dxa"/>
              </w:tcPr>
              <w:p w14:paraId="0D5D1E00" w14:textId="25525A9E"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4854A6E3" w14:textId="77777777" w:rsidR="009843A3" w:rsidRPr="003260C4" w:rsidRDefault="009843A3" w:rsidP="00CB16D6">
            <w:pPr>
              <w:rPr>
                <w:rFonts w:ascii="Arial Nova" w:hAnsi="Arial Nova"/>
              </w:rPr>
            </w:pPr>
            <w:r>
              <w:rPr>
                <w:rFonts w:ascii="Arial Nova" w:hAnsi="Arial Nova"/>
              </w:rPr>
              <w:t>Stephanie Mullins</w:t>
            </w:r>
            <w:r w:rsidRPr="003260C4">
              <w:rPr>
                <w:rFonts w:ascii="Arial Nova" w:hAnsi="Arial Nova"/>
              </w:rPr>
              <w:t xml:space="preserve"> </w:t>
            </w:r>
          </w:p>
        </w:tc>
      </w:tr>
      <w:tr w:rsidR="009843A3" w:rsidRPr="003260C4" w14:paraId="771CE809" w14:textId="77777777" w:rsidTr="00CB16D6">
        <w:trPr>
          <w:trHeight w:val="130"/>
        </w:trPr>
        <w:sdt>
          <w:sdtPr>
            <w:rPr>
              <w:rFonts w:ascii="Arial Nova" w:hAnsi="Arial Nova"/>
            </w:rPr>
            <w:id w:val="-367684257"/>
            <w14:checkbox>
              <w14:checked w14:val="1"/>
              <w14:checkedState w14:val="2612" w14:font="MS Gothic"/>
              <w14:uncheckedState w14:val="2610" w14:font="MS Gothic"/>
            </w14:checkbox>
          </w:sdtPr>
          <w:sdtContent>
            <w:tc>
              <w:tcPr>
                <w:tcW w:w="445" w:type="dxa"/>
              </w:tcPr>
              <w:p w14:paraId="14D22A18" w14:textId="154A1CBF" w:rsidR="009843A3" w:rsidRPr="003260C4" w:rsidRDefault="002964AE" w:rsidP="00CB16D6">
                <w:pPr>
                  <w:rPr>
                    <w:rFonts w:ascii="Arial Nova" w:hAnsi="Arial Nova"/>
                  </w:rPr>
                </w:pPr>
                <w:r>
                  <w:rPr>
                    <w:rFonts w:ascii="MS Gothic" w:eastAsia="MS Gothic" w:hAnsi="MS Gothic" w:hint="eastAsia"/>
                  </w:rPr>
                  <w:t>☒</w:t>
                </w:r>
              </w:p>
            </w:tc>
          </w:sdtContent>
        </w:sdt>
        <w:tc>
          <w:tcPr>
            <w:tcW w:w="3168" w:type="dxa"/>
            <w:vAlign w:val="center"/>
          </w:tcPr>
          <w:p w14:paraId="5DA59F47" w14:textId="77777777" w:rsidR="009843A3" w:rsidRPr="003260C4" w:rsidRDefault="009843A3" w:rsidP="00CB16D6">
            <w:pPr>
              <w:rPr>
                <w:rFonts w:ascii="Arial Nova" w:hAnsi="Arial Nova"/>
              </w:rPr>
            </w:pPr>
            <w:r>
              <w:rPr>
                <w:rFonts w:ascii="Arial Nova" w:hAnsi="Arial Nova"/>
              </w:rPr>
              <w:t>Dee Dee Ward</w:t>
            </w:r>
          </w:p>
        </w:tc>
        <w:sdt>
          <w:sdtPr>
            <w:rPr>
              <w:rFonts w:ascii="Arial Nova" w:hAnsi="Arial Nova"/>
            </w:rPr>
            <w:id w:val="-2078888318"/>
            <w14:checkbox>
              <w14:checked w14:val="0"/>
              <w14:checkedState w14:val="2612" w14:font="MS Gothic"/>
              <w14:uncheckedState w14:val="2610" w14:font="MS Gothic"/>
            </w14:checkbox>
          </w:sdtPr>
          <w:sdtContent>
            <w:tc>
              <w:tcPr>
                <w:tcW w:w="450" w:type="dxa"/>
              </w:tcPr>
              <w:p w14:paraId="35DC485A" w14:textId="231DA901" w:rsidR="009843A3" w:rsidRPr="003260C4" w:rsidRDefault="002964AE" w:rsidP="00CB16D6">
                <w:pPr>
                  <w:rPr>
                    <w:rFonts w:ascii="Arial Nova" w:hAnsi="Arial Nova"/>
                  </w:rPr>
                </w:pPr>
                <w:r>
                  <w:rPr>
                    <w:rFonts w:ascii="MS Gothic" w:eastAsia="MS Gothic" w:hAnsi="MS Gothic" w:hint="eastAsia"/>
                  </w:rPr>
                  <w:t>☐</w:t>
                </w:r>
              </w:p>
            </w:tc>
          </w:sdtContent>
        </w:sdt>
        <w:tc>
          <w:tcPr>
            <w:tcW w:w="3168" w:type="dxa"/>
            <w:vAlign w:val="center"/>
          </w:tcPr>
          <w:p w14:paraId="5ED06B34" w14:textId="77777777" w:rsidR="009843A3" w:rsidRPr="003260C4" w:rsidRDefault="009843A3" w:rsidP="00CB16D6">
            <w:pPr>
              <w:rPr>
                <w:rFonts w:ascii="Arial Nova" w:hAnsi="Arial Nova"/>
              </w:rPr>
            </w:pPr>
            <w:r>
              <w:rPr>
                <w:rFonts w:ascii="Arial Nova" w:hAnsi="Arial Nova"/>
              </w:rPr>
              <w:t>Kelly Dorman</w:t>
            </w:r>
          </w:p>
        </w:tc>
        <w:sdt>
          <w:sdtPr>
            <w:rPr>
              <w:rFonts w:ascii="Arial Nova" w:hAnsi="Arial Nova"/>
            </w:rPr>
            <w:id w:val="-211198020"/>
            <w14:checkbox>
              <w14:checked w14:val="1"/>
              <w14:checkedState w14:val="2612" w14:font="MS Gothic"/>
              <w14:uncheckedState w14:val="2610" w14:font="MS Gothic"/>
            </w14:checkbox>
          </w:sdtPr>
          <w:sdtContent>
            <w:tc>
              <w:tcPr>
                <w:tcW w:w="450" w:type="dxa"/>
              </w:tcPr>
              <w:p w14:paraId="7CAD80CE" w14:textId="2930E157" w:rsidR="009843A3" w:rsidRPr="003260C4" w:rsidRDefault="007F07FB" w:rsidP="00CB16D6">
                <w:pPr>
                  <w:rPr>
                    <w:rFonts w:ascii="Arial Nova" w:hAnsi="Arial Nova"/>
                  </w:rPr>
                </w:pPr>
                <w:r>
                  <w:rPr>
                    <w:rFonts w:ascii="MS Gothic" w:eastAsia="MS Gothic" w:hAnsi="MS Gothic" w:hint="eastAsia"/>
                  </w:rPr>
                  <w:t>☒</w:t>
                </w:r>
              </w:p>
            </w:tc>
          </w:sdtContent>
        </w:sdt>
        <w:tc>
          <w:tcPr>
            <w:tcW w:w="3168" w:type="dxa"/>
            <w:vAlign w:val="center"/>
          </w:tcPr>
          <w:p w14:paraId="273353A7" w14:textId="77777777" w:rsidR="009843A3" w:rsidRPr="003260C4" w:rsidRDefault="009843A3" w:rsidP="00CB16D6">
            <w:pPr>
              <w:rPr>
                <w:rFonts w:ascii="Arial Nova" w:hAnsi="Arial Nova"/>
              </w:rPr>
            </w:pPr>
            <w:r>
              <w:rPr>
                <w:rFonts w:ascii="Arial Nova" w:hAnsi="Arial Nova"/>
              </w:rPr>
              <w:t>Tammi Taylor</w:t>
            </w:r>
          </w:p>
        </w:tc>
      </w:tr>
      <w:tr w:rsidR="009843A3" w:rsidRPr="003260C4" w14:paraId="512B977C" w14:textId="77777777" w:rsidTr="00CB16D6">
        <w:trPr>
          <w:trHeight w:val="130"/>
        </w:trPr>
        <w:sdt>
          <w:sdtPr>
            <w:rPr>
              <w:rFonts w:ascii="Arial Nova" w:hAnsi="Arial Nova"/>
            </w:rPr>
            <w:id w:val="-915314152"/>
            <w14:checkbox>
              <w14:checked w14:val="0"/>
              <w14:checkedState w14:val="2612" w14:font="MS Gothic"/>
              <w14:uncheckedState w14:val="2610" w14:font="MS Gothic"/>
            </w14:checkbox>
          </w:sdtPr>
          <w:sdtContent>
            <w:tc>
              <w:tcPr>
                <w:tcW w:w="445" w:type="dxa"/>
              </w:tcPr>
              <w:p w14:paraId="2AFE8E38" w14:textId="420221A5"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02A2B205" w14:textId="77777777" w:rsidR="009843A3" w:rsidRPr="003260C4" w:rsidRDefault="009843A3" w:rsidP="00CB16D6">
            <w:pPr>
              <w:rPr>
                <w:rFonts w:ascii="Arial Nova" w:hAnsi="Arial Nova"/>
              </w:rPr>
            </w:pPr>
            <w:r>
              <w:rPr>
                <w:rFonts w:ascii="Arial Nova" w:hAnsi="Arial Nova"/>
              </w:rPr>
              <w:t>Denise Marlett</w:t>
            </w:r>
          </w:p>
        </w:tc>
        <w:sdt>
          <w:sdtPr>
            <w:rPr>
              <w:rFonts w:ascii="Arial Nova" w:hAnsi="Arial Nova"/>
            </w:rPr>
            <w:id w:val="-1236938615"/>
            <w14:checkbox>
              <w14:checked w14:val="0"/>
              <w14:checkedState w14:val="2612" w14:font="MS Gothic"/>
              <w14:uncheckedState w14:val="2610" w14:font="MS Gothic"/>
            </w14:checkbox>
          </w:sdtPr>
          <w:sdtContent>
            <w:tc>
              <w:tcPr>
                <w:tcW w:w="450" w:type="dxa"/>
              </w:tcPr>
              <w:p w14:paraId="36941BB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6AF83AA2" w14:textId="77777777" w:rsidR="009843A3" w:rsidRPr="003260C4" w:rsidRDefault="009843A3" w:rsidP="00CB16D6">
            <w:pPr>
              <w:rPr>
                <w:rFonts w:ascii="Arial Nova" w:hAnsi="Arial Nova"/>
              </w:rPr>
            </w:pPr>
            <w:r>
              <w:rPr>
                <w:rFonts w:ascii="Arial Nova" w:hAnsi="Arial Nova"/>
              </w:rPr>
              <w:t>Kristi Baugh</w:t>
            </w:r>
          </w:p>
        </w:tc>
        <w:sdt>
          <w:sdtPr>
            <w:rPr>
              <w:rFonts w:ascii="Arial Nova" w:hAnsi="Arial Nova"/>
            </w:rPr>
            <w:id w:val="-1328735082"/>
            <w14:checkbox>
              <w14:checked w14:val="0"/>
              <w14:checkedState w14:val="2612" w14:font="MS Gothic"/>
              <w14:uncheckedState w14:val="2610" w14:font="MS Gothic"/>
            </w14:checkbox>
          </w:sdtPr>
          <w:sdtContent>
            <w:tc>
              <w:tcPr>
                <w:tcW w:w="450" w:type="dxa"/>
              </w:tcPr>
              <w:p w14:paraId="4FEE530F" w14:textId="1F6D304A" w:rsidR="009843A3" w:rsidRPr="003260C4" w:rsidRDefault="004874EE" w:rsidP="00CB16D6">
                <w:pPr>
                  <w:rPr>
                    <w:rFonts w:ascii="Arial Nova" w:hAnsi="Arial Nova"/>
                  </w:rPr>
                </w:pPr>
                <w:r>
                  <w:rPr>
                    <w:rFonts w:ascii="MS Gothic" w:eastAsia="MS Gothic" w:hAnsi="MS Gothic" w:hint="eastAsia"/>
                  </w:rPr>
                  <w:t>☐</w:t>
                </w:r>
              </w:p>
            </w:tc>
          </w:sdtContent>
        </w:sdt>
        <w:tc>
          <w:tcPr>
            <w:tcW w:w="3168" w:type="dxa"/>
            <w:vAlign w:val="center"/>
          </w:tcPr>
          <w:p w14:paraId="04F54A2F" w14:textId="77777777" w:rsidR="009843A3" w:rsidRPr="003260C4" w:rsidRDefault="009843A3" w:rsidP="00CB16D6">
            <w:pPr>
              <w:rPr>
                <w:rFonts w:ascii="Arial Nova" w:hAnsi="Arial Nova"/>
              </w:rPr>
            </w:pPr>
            <w:r>
              <w:rPr>
                <w:rFonts w:ascii="Arial Nova" w:hAnsi="Arial Nova"/>
              </w:rPr>
              <w:t xml:space="preserve">Valerie Frost </w:t>
            </w:r>
          </w:p>
        </w:tc>
      </w:tr>
      <w:tr w:rsidR="009843A3" w:rsidRPr="003260C4" w14:paraId="5A272047" w14:textId="77777777" w:rsidTr="00CB16D6">
        <w:trPr>
          <w:trHeight w:val="130"/>
        </w:trPr>
        <w:sdt>
          <w:sdtPr>
            <w:rPr>
              <w:rFonts w:ascii="Arial Nova" w:hAnsi="Arial Nova"/>
            </w:rPr>
            <w:id w:val="-80211720"/>
            <w14:checkbox>
              <w14:checked w14:val="1"/>
              <w14:checkedState w14:val="2612" w14:font="MS Gothic"/>
              <w14:uncheckedState w14:val="2610" w14:font="MS Gothic"/>
            </w14:checkbox>
          </w:sdtPr>
          <w:sdtContent>
            <w:tc>
              <w:tcPr>
                <w:tcW w:w="445" w:type="dxa"/>
              </w:tcPr>
              <w:p w14:paraId="105F428C" w14:textId="735D37F0" w:rsidR="009843A3"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3188A7D0" w14:textId="77777777" w:rsidR="009843A3" w:rsidRDefault="009843A3" w:rsidP="00CB16D6">
            <w:pPr>
              <w:rPr>
                <w:rFonts w:ascii="Arial Nova" w:hAnsi="Arial Nova"/>
              </w:rPr>
            </w:pPr>
            <w:r>
              <w:rPr>
                <w:rFonts w:ascii="Arial Nova" w:hAnsi="Arial Nova"/>
              </w:rPr>
              <w:t>Natasha Ulrich</w:t>
            </w:r>
          </w:p>
        </w:tc>
        <w:sdt>
          <w:sdtPr>
            <w:rPr>
              <w:rFonts w:ascii="Arial Nova" w:hAnsi="Arial Nova"/>
            </w:rPr>
            <w:id w:val="-1175267227"/>
            <w14:checkbox>
              <w14:checked w14:val="0"/>
              <w14:checkedState w14:val="2612" w14:font="MS Gothic"/>
              <w14:uncheckedState w14:val="2610" w14:font="MS Gothic"/>
            </w14:checkbox>
          </w:sdtPr>
          <w:sdtContent>
            <w:tc>
              <w:tcPr>
                <w:tcW w:w="450" w:type="dxa"/>
              </w:tcPr>
              <w:p w14:paraId="629A9DD1" w14:textId="12B0D27C" w:rsidR="009843A3"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60A55129" w14:textId="77777777" w:rsidR="009843A3" w:rsidRDefault="009843A3" w:rsidP="00CB16D6">
            <w:pPr>
              <w:rPr>
                <w:rFonts w:ascii="Arial Nova" w:hAnsi="Arial Nova"/>
              </w:rPr>
            </w:pPr>
            <w:r>
              <w:rPr>
                <w:rFonts w:ascii="Arial Nova" w:hAnsi="Arial Nova"/>
              </w:rPr>
              <w:t>Tina Marrow</w:t>
            </w:r>
          </w:p>
        </w:tc>
        <w:sdt>
          <w:sdtPr>
            <w:rPr>
              <w:rFonts w:ascii="Arial Nova" w:hAnsi="Arial Nova"/>
            </w:rPr>
            <w:id w:val="189886586"/>
            <w14:checkbox>
              <w14:checked w14:val="1"/>
              <w14:checkedState w14:val="2612" w14:font="MS Gothic"/>
              <w14:uncheckedState w14:val="2610" w14:font="MS Gothic"/>
            </w14:checkbox>
          </w:sdtPr>
          <w:sdtContent>
            <w:tc>
              <w:tcPr>
                <w:tcW w:w="450" w:type="dxa"/>
              </w:tcPr>
              <w:p w14:paraId="412783DC" w14:textId="19E2C4BC" w:rsidR="009843A3"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23FA7354" w14:textId="78898A6C" w:rsidR="007F07FB" w:rsidRDefault="009843A3" w:rsidP="00CB16D6">
            <w:pPr>
              <w:rPr>
                <w:rFonts w:ascii="Arial Nova" w:hAnsi="Arial Nova"/>
              </w:rPr>
            </w:pPr>
            <w:r>
              <w:rPr>
                <w:rFonts w:ascii="Arial Nova" w:hAnsi="Arial Nova"/>
              </w:rPr>
              <w:t>Tadabie Worley</w:t>
            </w:r>
          </w:p>
        </w:tc>
      </w:tr>
      <w:tr w:rsidR="007F07FB" w:rsidRPr="003260C4" w14:paraId="7B97AEAD" w14:textId="77777777" w:rsidTr="00CB16D6">
        <w:trPr>
          <w:trHeight w:val="130"/>
        </w:trPr>
        <w:sdt>
          <w:sdtPr>
            <w:rPr>
              <w:rFonts w:ascii="Arial Nova" w:hAnsi="Arial Nova"/>
            </w:rPr>
            <w:id w:val="2027902318"/>
            <w14:checkbox>
              <w14:checked w14:val="1"/>
              <w14:checkedState w14:val="2612" w14:font="MS Gothic"/>
              <w14:uncheckedState w14:val="2610" w14:font="MS Gothic"/>
            </w14:checkbox>
          </w:sdtPr>
          <w:sdtContent>
            <w:tc>
              <w:tcPr>
                <w:tcW w:w="445" w:type="dxa"/>
              </w:tcPr>
              <w:p w14:paraId="5907F39A" w14:textId="76A6FA86" w:rsidR="007F07FB" w:rsidRDefault="007F07FB"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21194053" w14:textId="39D1315E" w:rsidR="007F07FB" w:rsidRDefault="007F07FB" w:rsidP="00CB16D6">
            <w:pPr>
              <w:rPr>
                <w:rFonts w:ascii="Arial Nova" w:hAnsi="Arial Nova"/>
              </w:rPr>
            </w:pPr>
            <w:r>
              <w:rPr>
                <w:rFonts w:ascii="Arial Nova" w:hAnsi="Arial Nova"/>
              </w:rPr>
              <w:t>Crystal Siler</w:t>
            </w:r>
          </w:p>
        </w:tc>
        <w:sdt>
          <w:sdtPr>
            <w:rPr>
              <w:rFonts w:ascii="Arial Nova" w:hAnsi="Arial Nova"/>
            </w:rPr>
            <w:id w:val="51514325"/>
            <w14:checkbox>
              <w14:checked w14:val="0"/>
              <w14:checkedState w14:val="2612" w14:font="MS Gothic"/>
              <w14:uncheckedState w14:val="2610" w14:font="MS Gothic"/>
            </w14:checkbox>
          </w:sdtPr>
          <w:sdtContent>
            <w:tc>
              <w:tcPr>
                <w:tcW w:w="450" w:type="dxa"/>
              </w:tcPr>
              <w:p w14:paraId="60C580C6" w14:textId="1FF367BA" w:rsidR="007F07FB" w:rsidRDefault="002964AE"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13EA16DB" w14:textId="333F5DEB" w:rsidR="007F07FB" w:rsidRDefault="007F07FB" w:rsidP="00CB16D6">
            <w:pPr>
              <w:rPr>
                <w:rFonts w:ascii="Arial Nova" w:hAnsi="Arial Nova"/>
              </w:rPr>
            </w:pPr>
            <w:r>
              <w:rPr>
                <w:rFonts w:ascii="Arial Nova" w:hAnsi="Arial Nova"/>
              </w:rPr>
              <w:t>Monica Hoskins</w:t>
            </w:r>
          </w:p>
        </w:tc>
        <w:sdt>
          <w:sdtPr>
            <w:rPr>
              <w:rFonts w:ascii="Arial Nova" w:hAnsi="Arial Nova"/>
            </w:rPr>
            <w:id w:val="1919976593"/>
            <w14:checkbox>
              <w14:checked w14:val="0"/>
              <w14:checkedState w14:val="2612" w14:font="MS Gothic"/>
              <w14:uncheckedState w14:val="2610" w14:font="MS Gothic"/>
            </w14:checkbox>
          </w:sdtPr>
          <w:sdtContent>
            <w:tc>
              <w:tcPr>
                <w:tcW w:w="450" w:type="dxa"/>
              </w:tcPr>
              <w:p w14:paraId="167B8AC1" w14:textId="196CE552" w:rsidR="007F07FB" w:rsidRDefault="002964AE"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1C86D4A0" w14:textId="55B92370" w:rsidR="007F07FB" w:rsidRDefault="007F07FB" w:rsidP="00CB16D6">
            <w:pPr>
              <w:rPr>
                <w:rFonts w:ascii="Arial Nova" w:hAnsi="Arial Nova"/>
              </w:rPr>
            </w:pPr>
            <w:r>
              <w:rPr>
                <w:rFonts w:ascii="Arial Nova" w:hAnsi="Arial Nova"/>
              </w:rPr>
              <w:t>Jessica Benge-Reynolds</w:t>
            </w:r>
          </w:p>
        </w:tc>
      </w:tr>
      <w:tr w:rsidR="007F07FB" w:rsidRPr="003260C4" w14:paraId="0E982E05" w14:textId="77777777" w:rsidTr="00CB16D6">
        <w:trPr>
          <w:trHeight w:val="130"/>
        </w:trPr>
        <w:sdt>
          <w:sdtPr>
            <w:rPr>
              <w:rFonts w:ascii="Arial Nova" w:hAnsi="Arial Nova"/>
            </w:rPr>
            <w:id w:val="-751274884"/>
            <w14:checkbox>
              <w14:checked w14:val="0"/>
              <w14:checkedState w14:val="2612" w14:font="MS Gothic"/>
              <w14:uncheckedState w14:val="2610" w14:font="MS Gothic"/>
            </w14:checkbox>
          </w:sdtPr>
          <w:sdtContent>
            <w:tc>
              <w:tcPr>
                <w:tcW w:w="445" w:type="dxa"/>
              </w:tcPr>
              <w:p w14:paraId="2B9AD227" w14:textId="6DC2AFBF" w:rsidR="007F07FB" w:rsidRDefault="002964AE"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6D7CF81C" w14:textId="6937C804" w:rsidR="007F07FB" w:rsidRDefault="007F07FB" w:rsidP="00CB16D6">
            <w:pPr>
              <w:rPr>
                <w:rFonts w:ascii="Arial Nova" w:hAnsi="Arial Nova"/>
              </w:rPr>
            </w:pPr>
            <w:r>
              <w:rPr>
                <w:rFonts w:ascii="Arial Nova" w:hAnsi="Arial Nova"/>
              </w:rPr>
              <w:t>Kendra Stooksbury</w:t>
            </w:r>
          </w:p>
        </w:tc>
        <w:sdt>
          <w:sdtPr>
            <w:rPr>
              <w:rFonts w:ascii="Arial Nova" w:hAnsi="Arial Nova"/>
            </w:rPr>
            <w:id w:val="262348068"/>
            <w14:checkbox>
              <w14:checked w14:val="1"/>
              <w14:checkedState w14:val="2612" w14:font="MS Gothic"/>
              <w14:uncheckedState w14:val="2610" w14:font="MS Gothic"/>
            </w14:checkbox>
          </w:sdtPr>
          <w:sdtContent>
            <w:tc>
              <w:tcPr>
                <w:tcW w:w="450" w:type="dxa"/>
              </w:tcPr>
              <w:p w14:paraId="6E47311F" w14:textId="00D2E778" w:rsidR="007F07FB" w:rsidRDefault="005F461F"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3C346248" w14:textId="09AB5094" w:rsidR="007F07FB" w:rsidRDefault="005F461F" w:rsidP="00CB16D6">
            <w:pPr>
              <w:rPr>
                <w:rFonts w:ascii="Arial Nova" w:hAnsi="Arial Nova"/>
              </w:rPr>
            </w:pPr>
            <w:r w:rsidRPr="005F461F">
              <w:rPr>
                <w:rFonts w:ascii="Arial Nova" w:hAnsi="Arial Nova"/>
              </w:rPr>
              <w:t>Charlotte McGarrah</w:t>
            </w:r>
          </w:p>
        </w:tc>
        <w:tc>
          <w:tcPr>
            <w:tcW w:w="450" w:type="dxa"/>
          </w:tcPr>
          <w:p w14:paraId="40AB2CE9" w14:textId="77777777" w:rsidR="007F07FB" w:rsidRDefault="007F07FB" w:rsidP="00CB16D6">
            <w:pPr>
              <w:rPr>
                <w:rFonts w:ascii="MS Gothic" w:eastAsia="MS Gothic" w:hAnsi="MS Gothic"/>
              </w:rPr>
            </w:pPr>
          </w:p>
        </w:tc>
        <w:tc>
          <w:tcPr>
            <w:tcW w:w="3168" w:type="dxa"/>
            <w:vAlign w:val="center"/>
          </w:tcPr>
          <w:p w14:paraId="01E6CECD" w14:textId="77777777" w:rsidR="007F07FB" w:rsidRDefault="007F07FB" w:rsidP="00CB16D6">
            <w:pPr>
              <w:rPr>
                <w:rFonts w:ascii="Arial Nova" w:hAnsi="Arial Nova"/>
              </w:rPr>
            </w:pPr>
          </w:p>
        </w:tc>
      </w:tr>
    </w:tbl>
    <w:p w14:paraId="5C8EB2A4" w14:textId="2A7F72E4" w:rsidR="009843A3" w:rsidRDefault="009843A3" w:rsidP="005F461F">
      <w:pPr>
        <w:spacing w:after="0"/>
        <w:rPr>
          <w:rFonts w:ascii="Arial Nova" w:hAnsi="Arial Nova"/>
        </w:rPr>
      </w:pPr>
    </w:p>
    <w:p w14:paraId="76675051" w14:textId="7BF357FA" w:rsidR="009843A3" w:rsidRDefault="009843A3" w:rsidP="009843A3">
      <w:pPr>
        <w:spacing w:after="0"/>
        <w:jc w:val="center"/>
        <w:rPr>
          <w:rFonts w:ascii="Arial Nova" w:hAnsi="Arial Nova"/>
        </w:rPr>
      </w:pPr>
      <w:r>
        <w:rPr>
          <w:rFonts w:ascii="MS Gothic" w:eastAsia="MS Gothic" w:hAnsi="MS Gothic" w:hint="eastAsia"/>
        </w:rPr>
        <w:t>☒</w:t>
      </w:r>
      <w:r w:rsidRPr="003260C4">
        <w:rPr>
          <w:rFonts w:ascii="Arial Nova" w:hAnsi="Arial Nova"/>
        </w:rPr>
        <w:t xml:space="preserve"> = Present    </w:t>
      </w:r>
      <w:r w:rsidRPr="003260C4">
        <w:rPr>
          <w:rFonts w:ascii="Segoe UI Symbol" w:eastAsia="MS Gothic" w:hAnsi="Segoe UI Symbol" w:cs="Segoe UI Symbol"/>
        </w:rPr>
        <w:t>☐</w:t>
      </w:r>
      <w:r w:rsidRPr="003260C4">
        <w:rPr>
          <w:rFonts w:ascii="Arial Nova" w:hAnsi="Arial Nova"/>
        </w:rPr>
        <w:t xml:space="preserve"> = Absent</w:t>
      </w:r>
    </w:p>
    <w:p w14:paraId="4FDC9724" w14:textId="7D725CCC" w:rsidR="00E3485E" w:rsidRDefault="00000000" w:rsidP="00E3485E">
      <w:r>
        <w:pict w14:anchorId="34414B43">
          <v:rect id="_x0000_i1025" style="width:0;height:1.5pt" o:hralign="center" o:bullet="t" o:hrstd="t" o:hr="t" fillcolor="#a0a0a0" stroked="f"/>
        </w:pict>
      </w:r>
    </w:p>
    <w:p w14:paraId="14CDAD9B" w14:textId="7B3DDC88" w:rsidR="007B521D" w:rsidRPr="009A1593" w:rsidRDefault="00034AE9" w:rsidP="007B521D">
      <w:pPr>
        <w:pStyle w:val="Heading1"/>
        <w:numPr>
          <w:ilvl w:val="0"/>
          <w:numId w:val="6"/>
        </w:numPr>
        <w:rPr>
          <w:rFonts w:ascii="Arial Nova" w:hAnsi="Arial Nova"/>
        </w:rPr>
      </w:pPr>
      <w:r>
        <w:rPr>
          <w:rFonts w:ascii="Arial Nova" w:hAnsi="Arial Nova"/>
        </w:rPr>
        <w:t xml:space="preserve">Data &amp; Evaluation, UKHI Team </w:t>
      </w:r>
    </w:p>
    <w:p w14:paraId="707C8C4C" w14:textId="77777777" w:rsidR="007B521D" w:rsidRDefault="007B521D" w:rsidP="007B521D">
      <w:pPr>
        <w:spacing w:after="0"/>
        <w:rPr>
          <w:rFonts w:ascii="Arial Nova" w:hAnsi="Arial Nova"/>
          <w:b/>
          <w:bCs/>
        </w:rPr>
      </w:pPr>
      <w:r>
        <w:rPr>
          <w:rFonts w:ascii="Arial Nova" w:hAnsi="Arial Nova"/>
          <w:b/>
          <w:bCs/>
        </w:rPr>
        <w:t xml:space="preserve">Screeners, CANs, Services </w:t>
      </w:r>
    </w:p>
    <w:p w14:paraId="6FB456B5" w14:textId="77777777" w:rsidR="000408BD" w:rsidRDefault="000408BD" w:rsidP="000408BD">
      <w:pPr>
        <w:pStyle w:val="NormalWeb"/>
        <w:shd w:val="clear" w:color="auto" w:fill="FFFFFF"/>
        <w:spacing w:before="0" w:beforeAutospacing="0" w:after="0" w:afterAutospacing="0"/>
        <w:rPr>
          <w:rFonts w:ascii="Calibri" w:hAnsi="Calibri" w:cs="Calibri"/>
          <w:color w:val="242424"/>
          <w:sz w:val="22"/>
          <w:szCs w:val="22"/>
        </w:rPr>
      </w:pPr>
      <w:r>
        <w:rPr>
          <w:rFonts w:ascii="Arial Nova" w:hAnsi="Arial Nova" w:cs="Calibri"/>
          <w:color w:val="242424"/>
          <w:sz w:val="22"/>
          <w:szCs w:val="22"/>
          <w:bdr w:val="none" w:sz="0" w:space="0" w:color="auto" w:frame="1"/>
        </w:rPr>
        <w:t>Katie thanked everyone for recently reporting CQI data for May. She presented data for April using the CQI Dashboard (</w:t>
      </w:r>
      <w:hyperlink r:id="rId7" w:tgtFrame="_blank" w:tooltip="Original URL: https://hdievaluationunit.clicdata.com/b/uDY9pnain9VA. Click or tap if you trust this link." w:history="1">
        <w:r>
          <w:rPr>
            <w:rStyle w:val="Hyperlink"/>
            <w:rFonts w:ascii="Arial Nova" w:hAnsi="Arial Nova" w:cs="Calibri"/>
            <w:sz w:val="22"/>
            <w:szCs w:val="22"/>
            <w:bdr w:val="none" w:sz="0" w:space="0" w:color="auto" w:frame="1"/>
          </w:rPr>
          <w:t>https://hdievaluationunit.clicdata.com/b/uDY9pnain9VA</w:t>
        </w:r>
      </w:hyperlink>
      <w:r>
        <w:rPr>
          <w:rFonts w:ascii="Arial Nova" w:hAnsi="Arial Nova" w:cs="Calibri"/>
          <w:color w:val="242424"/>
          <w:sz w:val="22"/>
          <w:szCs w:val="22"/>
          <w:bdr w:val="none" w:sz="0" w:space="0" w:color="auto" w:frame="1"/>
        </w:rPr>
        <w:t>).</w:t>
      </w:r>
    </w:p>
    <w:p w14:paraId="746F4C0C" w14:textId="77777777" w:rsidR="000408BD" w:rsidRDefault="000408BD" w:rsidP="000408BD">
      <w:pPr>
        <w:pStyle w:val="NormalWeb"/>
        <w:shd w:val="clear" w:color="auto" w:fill="FFFFFF"/>
        <w:spacing w:before="0" w:beforeAutospacing="0" w:after="0" w:afterAutospacing="0"/>
        <w:rPr>
          <w:rFonts w:ascii="Calibri" w:hAnsi="Calibri" w:cs="Calibri"/>
          <w:color w:val="242424"/>
          <w:sz w:val="22"/>
          <w:szCs w:val="22"/>
        </w:rPr>
      </w:pPr>
      <w:r>
        <w:rPr>
          <w:rFonts w:ascii="Arial Nova" w:hAnsi="Arial Nova" w:cs="Calibri"/>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4338"/>
        <w:gridCol w:w="1170"/>
        <w:gridCol w:w="1620"/>
      </w:tblGrid>
      <w:tr w:rsidR="000408BD" w14:paraId="5D16206C" w14:textId="77777777" w:rsidTr="000408BD">
        <w:tc>
          <w:tcPr>
            <w:tcW w:w="4338"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CC55095"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Cumberland DCBS</w:t>
            </w:r>
          </w:p>
        </w:tc>
        <w:tc>
          <w:tcPr>
            <w:tcW w:w="1170"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8B15771"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April 2023</w:t>
            </w:r>
          </w:p>
          <w:p w14:paraId="767478DE"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Counts</w:t>
            </w:r>
          </w:p>
        </w:tc>
        <w:tc>
          <w:tcPr>
            <w:tcW w:w="1620"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hideMark/>
          </w:tcPr>
          <w:p w14:paraId="6D4DCF49"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April 2023 Percentages</w:t>
            </w:r>
          </w:p>
        </w:tc>
      </w:tr>
      <w:tr w:rsidR="000408BD" w14:paraId="130E33B4" w14:textId="77777777" w:rsidTr="000408BD">
        <w:tc>
          <w:tcPr>
            <w:tcW w:w="4338"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34E6C7A5"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000000"/>
                <w:sz w:val="22"/>
                <w:szCs w:val="22"/>
                <w:bdr w:val="none" w:sz="0" w:space="0" w:color="auto" w:frame="1"/>
              </w:rPr>
              <w:t>DCBS Screeners Offered</w:t>
            </w:r>
          </w:p>
        </w:tc>
        <w:tc>
          <w:tcPr>
            <w:tcW w:w="117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1485DAD0"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000000"/>
                <w:sz w:val="22"/>
                <w:szCs w:val="22"/>
                <w:bdr w:val="none" w:sz="0" w:space="0" w:color="auto" w:frame="1"/>
              </w:rPr>
              <w:t>126</w:t>
            </w:r>
          </w:p>
        </w:tc>
        <w:tc>
          <w:tcPr>
            <w:tcW w:w="162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6E28172E"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 </w:t>
            </w:r>
          </w:p>
        </w:tc>
      </w:tr>
      <w:tr w:rsidR="000408BD" w14:paraId="14848198" w14:textId="77777777" w:rsidTr="000408BD">
        <w:tc>
          <w:tcPr>
            <w:tcW w:w="4338"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22E23AC3"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242424"/>
                <w:sz w:val="22"/>
                <w:szCs w:val="22"/>
                <w:bdr w:val="none" w:sz="0" w:space="0" w:color="auto" w:frame="1"/>
              </w:rPr>
              <w:t>DCBS Screeners Completed</w:t>
            </w:r>
          </w:p>
        </w:tc>
        <w:tc>
          <w:tcPr>
            <w:tcW w:w="117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5BF5116C"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126</w:t>
            </w:r>
          </w:p>
        </w:tc>
        <w:tc>
          <w:tcPr>
            <w:tcW w:w="162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63AA3A1E"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100%</w:t>
            </w:r>
          </w:p>
        </w:tc>
      </w:tr>
      <w:tr w:rsidR="000408BD" w14:paraId="7B22158A" w14:textId="77777777" w:rsidTr="000408BD">
        <w:tc>
          <w:tcPr>
            <w:tcW w:w="4338" w:type="dxa"/>
            <w:tcBorders>
              <w:top w:val="single" w:sz="8" w:space="0" w:color="BFBFBF"/>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3A6C5EE3"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000000"/>
                <w:sz w:val="22"/>
                <w:szCs w:val="22"/>
                <w:bdr w:val="none" w:sz="0" w:space="0" w:color="auto" w:frame="1"/>
              </w:rPr>
              <w:t>Screened in for CANS</w:t>
            </w:r>
          </w:p>
        </w:tc>
        <w:tc>
          <w:tcPr>
            <w:tcW w:w="117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6A810CEB"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000000"/>
                <w:sz w:val="22"/>
                <w:szCs w:val="22"/>
                <w:bdr w:val="none" w:sz="0" w:space="0" w:color="auto" w:frame="1"/>
              </w:rPr>
              <w:t>38</w:t>
            </w:r>
          </w:p>
        </w:tc>
        <w:tc>
          <w:tcPr>
            <w:tcW w:w="162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73D98722"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000000"/>
                <w:sz w:val="22"/>
                <w:szCs w:val="22"/>
                <w:bdr w:val="none" w:sz="0" w:space="0" w:color="auto" w:frame="1"/>
              </w:rPr>
              <w:t>30%</w:t>
            </w:r>
          </w:p>
        </w:tc>
      </w:tr>
      <w:tr w:rsidR="000408BD" w14:paraId="030A8FAB" w14:textId="77777777" w:rsidTr="000408BD">
        <w:tc>
          <w:tcPr>
            <w:tcW w:w="4338"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65A14871"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242424"/>
                <w:sz w:val="22"/>
                <w:szCs w:val="22"/>
                <w:bdr w:val="none" w:sz="0" w:space="0" w:color="auto" w:frame="1"/>
              </w:rPr>
              <w:t>Referred for CANS Assessment</w:t>
            </w:r>
          </w:p>
        </w:tc>
        <w:tc>
          <w:tcPr>
            <w:tcW w:w="117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7764F3E2"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24</w:t>
            </w:r>
          </w:p>
        </w:tc>
        <w:tc>
          <w:tcPr>
            <w:tcW w:w="162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76ED2753"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63%</w:t>
            </w:r>
          </w:p>
        </w:tc>
      </w:tr>
    </w:tbl>
    <w:p w14:paraId="473657FB" w14:textId="77777777" w:rsidR="000408BD" w:rsidRDefault="000408BD" w:rsidP="000408BD">
      <w:pPr>
        <w:pStyle w:val="NormalWeb"/>
        <w:shd w:val="clear" w:color="auto" w:fill="FFFFFF"/>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 </w:t>
      </w:r>
    </w:p>
    <w:tbl>
      <w:tblPr>
        <w:tblW w:w="7190" w:type="dxa"/>
        <w:shd w:val="clear" w:color="auto" w:fill="FFFFFF"/>
        <w:tblCellMar>
          <w:left w:w="0" w:type="dxa"/>
          <w:right w:w="0" w:type="dxa"/>
        </w:tblCellMar>
        <w:tblLook w:val="04A0" w:firstRow="1" w:lastRow="0" w:firstColumn="1" w:lastColumn="0" w:noHBand="0" w:noVBand="1"/>
      </w:tblPr>
      <w:tblGrid>
        <w:gridCol w:w="6200"/>
        <w:gridCol w:w="990"/>
      </w:tblGrid>
      <w:tr w:rsidR="000408BD" w14:paraId="51DFAAA6" w14:textId="77777777" w:rsidTr="000408BD">
        <w:trPr>
          <w:trHeight w:val="323"/>
        </w:trPr>
        <w:tc>
          <w:tcPr>
            <w:tcW w:w="6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ADA0F42"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Number of children/youth </w:t>
            </w:r>
            <w:r>
              <w:rPr>
                <w:rFonts w:ascii="Arial Nova" w:hAnsi="Arial Nova" w:cs="Calibri"/>
                <w:b/>
                <w:bCs/>
                <w:color w:val="242424"/>
                <w:sz w:val="22"/>
                <w:szCs w:val="22"/>
                <w:u w:val="single"/>
                <w:bdr w:val="none" w:sz="0" w:space="0" w:color="auto" w:frame="1"/>
              </w:rPr>
              <w:t>referred for a CANS assessment</w:t>
            </w:r>
          </w:p>
          <w:p w14:paraId="6A87FDA3"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based on the DCBS screener</w:t>
            </w:r>
          </w:p>
        </w:tc>
        <w:tc>
          <w:tcPr>
            <w:tcW w:w="99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E1A4BEC"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Count</w:t>
            </w:r>
          </w:p>
        </w:tc>
      </w:tr>
      <w:tr w:rsidR="000408BD" w14:paraId="7410F52C"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CA27D59"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Adanta</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0AF670B"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2</w:t>
            </w:r>
          </w:p>
        </w:tc>
      </w:tr>
      <w:tr w:rsidR="000408BD" w14:paraId="22A56C76"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9143A55"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CRCCC</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80E9636"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1</w:t>
            </w:r>
          </w:p>
        </w:tc>
      </w:tr>
      <w:tr w:rsidR="000408BD" w14:paraId="17FE48C7"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F3EB259"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Intrust</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34CE51C"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3</w:t>
            </w:r>
          </w:p>
        </w:tc>
      </w:tr>
      <w:tr w:rsidR="000408BD" w14:paraId="6114F47E"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13AB976"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KVC</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4E99C11"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4</w:t>
            </w:r>
          </w:p>
        </w:tc>
      </w:tr>
      <w:tr w:rsidR="000408BD" w14:paraId="278245DD"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BF46813"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lastRenderedPageBreak/>
              <w:t>KY River</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A49AD17"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2</w:t>
            </w:r>
          </w:p>
        </w:tc>
      </w:tr>
      <w:tr w:rsidR="000408BD" w14:paraId="66F59DFB"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BBF0873"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MCC</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AB40375"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1</w:t>
            </w:r>
          </w:p>
        </w:tc>
      </w:tr>
      <w:tr w:rsidR="000408BD" w14:paraId="10128DA0"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BA9766"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New Hope</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C4F0F80"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1</w:t>
            </w:r>
          </w:p>
        </w:tc>
      </w:tr>
      <w:tr w:rsidR="000408BD" w14:paraId="78570DC5"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2CFEAB9"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Pathways</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D6C8C80"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2</w:t>
            </w:r>
          </w:p>
        </w:tc>
      </w:tr>
      <w:tr w:rsidR="000408BD" w14:paraId="79D4C94C"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EB847C3"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SMH</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EA5CDCB"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5</w:t>
            </w:r>
          </w:p>
        </w:tc>
      </w:tr>
      <w:tr w:rsidR="000408BD" w14:paraId="617FD178"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33B5FAB"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Second Mile</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7D21516"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3</w:t>
            </w:r>
          </w:p>
        </w:tc>
      </w:tr>
      <w:tr w:rsidR="000408BD" w14:paraId="42E602A1" w14:textId="77777777" w:rsidTr="000408BD">
        <w:trPr>
          <w:trHeight w:val="32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F93D8AF"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Total  </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65ECA796"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24</w:t>
            </w:r>
          </w:p>
        </w:tc>
      </w:tr>
    </w:tbl>
    <w:p w14:paraId="0CFFABDD" w14:textId="77777777" w:rsidR="000408BD" w:rsidRDefault="000408BD" w:rsidP="000408BD">
      <w:pPr>
        <w:pStyle w:val="NormalWeb"/>
        <w:shd w:val="clear" w:color="auto" w:fill="FFFFFF"/>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 </w:t>
      </w:r>
    </w:p>
    <w:tbl>
      <w:tblPr>
        <w:tblW w:w="7190" w:type="dxa"/>
        <w:shd w:val="clear" w:color="auto" w:fill="FFFFFF"/>
        <w:tblCellMar>
          <w:left w:w="0" w:type="dxa"/>
          <w:right w:w="0" w:type="dxa"/>
        </w:tblCellMar>
        <w:tblLook w:val="04A0" w:firstRow="1" w:lastRow="0" w:firstColumn="1" w:lastColumn="0" w:noHBand="0" w:noVBand="1"/>
      </w:tblPr>
      <w:tblGrid>
        <w:gridCol w:w="6200"/>
        <w:gridCol w:w="990"/>
      </w:tblGrid>
      <w:tr w:rsidR="000408BD" w14:paraId="46254294" w14:textId="77777777" w:rsidTr="000408BD">
        <w:trPr>
          <w:trHeight w:val="615"/>
        </w:trPr>
        <w:tc>
          <w:tcPr>
            <w:tcW w:w="620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770FACD"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Breakdown of Children/Youth who</w:t>
            </w:r>
          </w:p>
          <w:p w14:paraId="5452692E"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Screened in for the CANS Assessment</w:t>
            </w:r>
          </w:p>
        </w:tc>
        <w:tc>
          <w:tcPr>
            <w:tcW w:w="990" w:type="dxa"/>
            <w:tcBorders>
              <w:top w:val="single" w:sz="8" w:space="0" w:color="000000"/>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899FA53"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Count</w:t>
            </w:r>
          </w:p>
        </w:tc>
      </w:tr>
      <w:tr w:rsidR="000408BD" w14:paraId="2C3163C5" w14:textId="77777777" w:rsidTr="000408BD">
        <w:trPr>
          <w:trHeight w:val="30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1E780E7F"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Number of children/youth </w:t>
            </w:r>
            <w:r w:rsidRPr="000408BD">
              <w:rPr>
                <w:rFonts w:ascii="Arial Nova" w:hAnsi="Arial Nova" w:cs="Calibri"/>
                <w:color w:val="242424"/>
                <w:sz w:val="22"/>
                <w:szCs w:val="22"/>
                <w:u w:val="single"/>
                <w:bdr w:val="none" w:sz="0" w:space="0" w:color="auto" w:frame="1"/>
              </w:rPr>
              <w:t>referred for a CANS assessment</w:t>
            </w:r>
            <w:r w:rsidRPr="000408BD">
              <w:rPr>
                <w:rFonts w:ascii="Arial Nova" w:hAnsi="Arial Nova" w:cs="Calibri"/>
                <w:color w:val="242424"/>
                <w:sz w:val="22"/>
                <w:szCs w:val="22"/>
                <w:bdr w:val="none" w:sz="0" w:space="0" w:color="auto" w:frame="1"/>
              </w:rPr>
              <w:t> based on the DCBS screener</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ED0D2BC"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24</w:t>
            </w:r>
          </w:p>
        </w:tc>
      </w:tr>
      <w:tr w:rsidR="000408BD" w14:paraId="38F8A34D" w14:textId="77777777" w:rsidTr="000408BD">
        <w:trPr>
          <w:trHeight w:val="366"/>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DCD3E93"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Number of children/youth for whom the parent/guardian refused or denied the CANS assessment</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45E68E94"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5</w:t>
            </w:r>
          </w:p>
        </w:tc>
      </w:tr>
      <w:tr w:rsidR="000408BD" w14:paraId="53923709" w14:textId="77777777" w:rsidTr="000408BD">
        <w:trPr>
          <w:trHeight w:val="30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59D8B27"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Pending Forms (BH, ROI, or contact info) prior to submission in Gentrack</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77F02A43"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5</w:t>
            </w:r>
          </w:p>
        </w:tc>
      </w:tr>
      <w:tr w:rsidR="000408BD" w14:paraId="2BD8681F" w14:textId="77777777" w:rsidTr="000408BD">
        <w:trPr>
          <w:trHeight w:val="30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B564749"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Case Closed</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7F98E64"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4</w:t>
            </w:r>
          </w:p>
        </w:tc>
      </w:tr>
      <w:tr w:rsidR="000408BD" w14:paraId="3F41057E" w14:textId="77777777" w:rsidTr="000408BD">
        <w:trPr>
          <w:trHeight w:val="615"/>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281F4647" w14:textId="77777777" w:rsidR="000408BD" w:rsidRPr="000408BD" w:rsidRDefault="000408BD">
            <w:pPr>
              <w:pStyle w:val="NormalWeb"/>
              <w:spacing w:before="0" w:beforeAutospacing="0" w:after="0" w:afterAutospacing="0"/>
              <w:rPr>
                <w:rFonts w:ascii="Calibri" w:hAnsi="Calibri" w:cs="Calibri"/>
                <w:color w:val="242424"/>
                <w:sz w:val="22"/>
                <w:szCs w:val="22"/>
              </w:rPr>
            </w:pPr>
            <w:r w:rsidRPr="000408BD">
              <w:rPr>
                <w:rFonts w:ascii="Arial Nova" w:hAnsi="Arial Nova" w:cs="Calibri"/>
                <w:color w:val="242424"/>
                <w:sz w:val="22"/>
                <w:szCs w:val="22"/>
                <w:bdr w:val="none" w:sz="0" w:space="0" w:color="auto" w:frame="1"/>
              </w:rPr>
              <w:t> Referrals to Non- Safe Space providers (not set up to do CANS assessments)</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52D7E38A" w14:textId="77777777" w:rsidR="000408BD" w:rsidRPr="000408BD" w:rsidRDefault="000408BD">
            <w:pPr>
              <w:rPr>
                <w:rFonts w:ascii="Calibri" w:hAnsi="Calibri" w:cs="Calibri"/>
                <w:color w:val="242424"/>
              </w:rPr>
            </w:pPr>
          </w:p>
        </w:tc>
      </w:tr>
      <w:tr w:rsidR="000408BD" w14:paraId="4BCF001B" w14:textId="77777777" w:rsidTr="000408BD">
        <w:trPr>
          <w:trHeight w:val="303"/>
        </w:trPr>
        <w:tc>
          <w:tcPr>
            <w:tcW w:w="6200" w:type="dxa"/>
            <w:tcBorders>
              <w:top w:val="nil"/>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3C7C7CE1"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Total</w:t>
            </w:r>
          </w:p>
        </w:tc>
        <w:tc>
          <w:tcPr>
            <w:tcW w:w="990" w:type="dxa"/>
            <w:tcBorders>
              <w:top w:val="nil"/>
              <w:left w:val="nil"/>
              <w:bottom w:val="single" w:sz="8" w:space="0" w:color="000000"/>
              <w:right w:val="single" w:sz="8" w:space="0" w:color="000000"/>
            </w:tcBorders>
            <w:shd w:val="clear" w:color="auto" w:fill="FFFFFF"/>
            <w:tcMar>
              <w:top w:w="15" w:type="dxa"/>
              <w:left w:w="15" w:type="dxa"/>
              <w:bottom w:w="0" w:type="dxa"/>
              <w:right w:w="15" w:type="dxa"/>
            </w:tcMar>
            <w:vAlign w:val="bottom"/>
            <w:hideMark/>
          </w:tcPr>
          <w:p w14:paraId="0ECF8FDE" w14:textId="77777777" w:rsidR="000408BD" w:rsidRDefault="000408BD">
            <w:pPr>
              <w:pStyle w:val="NormalWeb"/>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38</w:t>
            </w:r>
          </w:p>
        </w:tc>
      </w:tr>
    </w:tbl>
    <w:p w14:paraId="48C59A62" w14:textId="77777777" w:rsidR="000408BD" w:rsidRDefault="000408BD" w:rsidP="000408BD">
      <w:pPr>
        <w:pStyle w:val="NormalWeb"/>
        <w:shd w:val="clear" w:color="auto" w:fill="FFFFFF"/>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6385"/>
        <w:gridCol w:w="1530"/>
        <w:gridCol w:w="1530"/>
      </w:tblGrid>
      <w:tr w:rsidR="000408BD" w14:paraId="786429C4" w14:textId="77777777" w:rsidTr="000408BD">
        <w:tc>
          <w:tcPr>
            <w:tcW w:w="6385"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5FC08C00"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b/>
                <w:bCs/>
                <w:color w:val="242424"/>
                <w:sz w:val="22"/>
                <w:szCs w:val="22"/>
                <w:bdr w:val="none" w:sz="0" w:space="0" w:color="auto" w:frame="1"/>
              </w:rPr>
              <w:t>Adanta</w:t>
            </w:r>
          </w:p>
        </w:tc>
        <w:tc>
          <w:tcPr>
            <w:tcW w:w="1530"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hideMark/>
          </w:tcPr>
          <w:p w14:paraId="78C7B323"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April 2023</w:t>
            </w:r>
          </w:p>
        </w:tc>
        <w:tc>
          <w:tcPr>
            <w:tcW w:w="1530"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hideMark/>
          </w:tcPr>
          <w:p w14:paraId="20304F6F"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Percentages</w:t>
            </w:r>
          </w:p>
        </w:tc>
      </w:tr>
      <w:tr w:rsidR="000408BD" w14:paraId="22A8F734" w14:textId="77777777" w:rsidTr="000408BD">
        <w:tc>
          <w:tcPr>
            <w:tcW w:w="6385"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35A3393E"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000000"/>
                <w:sz w:val="22"/>
                <w:szCs w:val="22"/>
                <w:bdr w:val="none" w:sz="0" w:space="0" w:color="auto" w:frame="1"/>
              </w:rPr>
              <w:t>Initial CANS Completed</w:t>
            </w:r>
          </w:p>
        </w:tc>
        <w:tc>
          <w:tcPr>
            <w:tcW w:w="15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51D7CEDF"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000000"/>
                <w:sz w:val="22"/>
                <w:szCs w:val="22"/>
                <w:bdr w:val="none" w:sz="0" w:space="0" w:color="auto" w:frame="1"/>
              </w:rPr>
              <w:t>2</w:t>
            </w:r>
          </w:p>
        </w:tc>
        <w:tc>
          <w:tcPr>
            <w:tcW w:w="15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5F282890"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 </w:t>
            </w:r>
          </w:p>
        </w:tc>
      </w:tr>
      <w:tr w:rsidR="000408BD" w14:paraId="447ABCB4" w14:textId="77777777" w:rsidTr="000408BD">
        <w:tc>
          <w:tcPr>
            <w:tcW w:w="6385"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47204607"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242424"/>
                <w:sz w:val="22"/>
                <w:szCs w:val="22"/>
                <w:bdr w:val="none" w:sz="0" w:space="0" w:color="auto" w:frame="1"/>
              </w:rPr>
              <w:t>Baseline NOMs Completed</w:t>
            </w:r>
          </w:p>
        </w:tc>
        <w:tc>
          <w:tcPr>
            <w:tcW w:w="153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3C2B66F7"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0</w:t>
            </w:r>
          </w:p>
        </w:tc>
        <w:tc>
          <w:tcPr>
            <w:tcW w:w="153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6819E533"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0%</w:t>
            </w:r>
          </w:p>
        </w:tc>
      </w:tr>
    </w:tbl>
    <w:p w14:paraId="33A623CD" w14:textId="77777777" w:rsidR="000408BD" w:rsidRDefault="000408BD" w:rsidP="000408BD">
      <w:pPr>
        <w:pStyle w:val="NormalWeb"/>
        <w:shd w:val="clear" w:color="auto" w:fill="FFFFFF"/>
        <w:spacing w:before="0" w:beforeAutospacing="0" w:after="0" w:afterAutospacing="0"/>
        <w:rPr>
          <w:rFonts w:ascii="Calibri" w:hAnsi="Calibri" w:cs="Calibri"/>
          <w:color w:val="242424"/>
          <w:sz w:val="22"/>
          <w:szCs w:val="22"/>
        </w:rPr>
      </w:pPr>
      <w:r>
        <w:rPr>
          <w:rFonts w:ascii="Arial Nova" w:hAnsi="Arial Nova" w:cs="Calibri"/>
          <w:b/>
          <w:bCs/>
          <w:color w:val="242424"/>
          <w:sz w:val="22"/>
          <w:szCs w:val="22"/>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6385"/>
        <w:gridCol w:w="1530"/>
        <w:gridCol w:w="1530"/>
      </w:tblGrid>
      <w:tr w:rsidR="000408BD" w14:paraId="42B7DC60" w14:textId="77777777" w:rsidTr="000408BD">
        <w:tc>
          <w:tcPr>
            <w:tcW w:w="6385"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07B84438"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b/>
                <w:bCs/>
                <w:color w:val="242424"/>
                <w:sz w:val="22"/>
                <w:szCs w:val="22"/>
                <w:bdr w:val="none" w:sz="0" w:space="0" w:color="auto" w:frame="1"/>
              </w:rPr>
              <w:t>Cumberland River Behavioral Health</w:t>
            </w:r>
          </w:p>
        </w:tc>
        <w:tc>
          <w:tcPr>
            <w:tcW w:w="1530"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hideMark/>
          </w:tcPr>
          <w:p w14:paraId="431DDC87"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April 2023</w:t>
            </w:r>
          </w:p>
        </w:tc>
        <w:tc>
          <w:tcPr>
            <w:tcW w:w="1530"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hideMark/>
          </w:tcPr>
          <w:p w14:paraId="6BA20C1E"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b/>
                <w:bCs/>
                <w:color w:val="242424"/>
                <w:sz w:val="22"/>
                <w:szCs w:val="22"/>
                <w:bdr w:val="none" w:sz="0" w:space="0" w:color="auto" w:frame="1"/>
              </w:rPr>
              <w:t>Percentages</w:t>
            </w:r>
          </w:p>
        </w:tc>
      </w:tr>
      <w:tr w:rsidR="000408BD" w14:paraId="6283F232" w14:textId="77777777" w:rsidTr="000408BD">
        <w:tc>
          <w:tcPr>
            <w:tcW w:w="6385"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14:paraId="228E23EC"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000000"/>
                <w:sz w:val="22"/>
                <w:szCs w:val="22"/>
                <w:bdr w:val="none" w:sz="0" w:space="0" w:color="auto" w:frame="1"/>
              </w:rPr>
              <w:t>Initial CANS Completed</w:t>
            </w:r>
          </w:p>
        </w:tc>
        <w:tc>
          <w:tcPr>
            <w:tcW w:w="15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204CE6E"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000000"/>
                <w:sz w:val="22"/>
                <w:szCs w:val="22"/>
                <w:bdr w:val="none" w:sz="0" w:space="0" w:color="auto" w:frame="1"/>
              </w:rPr>
              <w:t>1</w:t>
            </w:r>
          </w:p>
        </w:tc>
        <w:tc>
          <w:tcPr>
            <w:tcW w:w="1530"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14:paraId="4D70268E"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 </w:t>
            </w:r>
          </w:p>
        </w:tc>
      </w:tr>
      <w:tr w:rsidR="000408BD" w14:paraId="74C48214" w14:textId="77777777" w:rsidTr="000408BD">
        <w:tc>
          <w:tcPr>
            <w:tcW w:w="6385"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hideMark/>
          </w:tcPr>
          <w:p w14:paraId="7AEF557B" w14:textId="77777777" w:rsidR="000408BD" w:rsidRDefault="000408BD">
            <w:pPr>
              <w:pStyle w:val="NormalWeb"/>
              <w:spacing w:before="0" w:beforeAutospacing="0" w:after="0" w:afterAutospacing="0" w:line="233" w:lineRule="atLeast"/>
              <w:rPr>
                <w:rFonts w:ascii="Calibri" w:hAnsi="Calibri" w:cs="Calibri"/>
                <w:color w:val="242424"/>
                <w:sz w:val="22"/>
                <w:szCs w:val="22"/>
              </w:rPr>
            </w:pPr>
            <w:r>
              <w:rPr>
                <w:rFonts w:ascii="Arial Nova" w:hAnsi="Arial Nova" w:cs="Calibri"/>
                <w:color w:val="242424"/>
                <w:sz w:val="22"/>
                <w:szCs w:val="22"/>
                <w:bdr w:val="none" w:sz="0" w:space="0" w:color="auto" w:frame="1"/>
              </w:rPr>
              <w:t>Baseline NOMs Completed</w:t>
            </w:r>
          </w:p>
        </w:tc>
        <w:tc>
          <w:tcPr>
            <w:tcW w:w="153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4AAF5069"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0</w:t>
            </w:r>
          </w:p>
        </w:tc>
        <w:tc>
          <w:tcPr>
            <w:tcW w:w="1530"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hideMark/>
          </w:tcPr>
          <w:p w14:paraId="42ACA862" w14:textId="77777777" w:rsidR="000408BD" w:rsidRDefault="000408BD">
            <w:pPr>
              <w:pStyle w:val="NormalWeb"/>
              <w:spacing w:before="0" w:beforeAutospacing="0" w:after="0" w:afterAutospacing="0" w:line="233" w:lineRule="atLeast"/>
              <w:jc w:val="center"/>
              <w:rPr>
                <w:rFonts w:ascii="Calibri" w:hAnsi="Calibri" w:cs="Calibri"/>
                <w:color w:val="242424"/>
                <w:sz w:val="22"/>
                <w:szCs w:val="22"/>
              </w:rPr>
            </w:pPr>
            <w:r>
              <w:rPr>
                <w:rFonts w:ascii="Arial Nova" w:hAnsi="Arial Nova" w:cs="Calibri"/>
                <w:color w:val="242424"/>
                <w:sz w:val="22"/>
                <w:szCs w:val="22"/>
                <w:bdr w:val="none" w:sz="0" w:space="0" w:color="auto" w:frame="1"/>
              </w:rPr>
              <w:t>0%</w:t>
            </w:r>
          </w:p>
        </w:tc>
      </w:tr>
    </w:tbl>
    <w:p w14:paraId="1C7D8725" w14:textId="77777777" w:rsidR="009A1593" w:rsidRDefault="009A1593" w:rsidP="009A1593">
      <w:pPr>
        <w:spacing w:after="0" w:line="240" w:lineRule="auto"/>
        <w:rPr>
          <w:rFonts w:ascii="Arial Nova" w:hAnsi="Arial Nova"/>
        </w:rPr>
      </w:pPr>
    </w:p>
    <w:p w14:paraId="4F0DF5EE" w14:textId="039214C1" w:rsidR="00AE47F5" w:rsidRDefault="009A1593" w:rsidP="00AE47F5">
      <w:pPr>
        <w:spacing w:after="0" w:line="240" w:lineRule="auto"/>
        <w:rPr>
          <w:rFonts w:ascii="Arial Nova" w:hAnsi="Arial Nova"/>
          <w:b/>
          <w:bCs/>
        </w:rPr>
      </w:pPr>
      <w:r w:rsidRPr="007B521D">
        <w:rPr>
          <w:rFonts w:ascii="Arial Nova" w:hAnsi="Arial Nova"/>
          <w:b/>
          <w:bCs/>
        </w:rPr>
        <w:t>KPFC Quarterly Peer Support Update</w:t>
      </w:r>
      <w:r w:rsidR="000408BD">
        <w:rPr>
          <w:rFonts w:ascii="Arial Nova" w:hAnsi="Arial Nova"/>
          <w:b/>
          <w:bCs/>
        </w:rPr>
        <w:t>, J</w:t>
      </w:r>
      <w:r w:rsidR="005F461F">
        <w:rPr>
          <w:rFonts w:ascii="Arial Nova" w:hAnsi="Arial Nova"/>
          <w:b/>
          <w:bCs/>
        </w:rPr>
        <w:t>essica Ware, UK HDI</w:t>
      </w:r>
    </w:p>
    <w:p w14:paraId="79E88824" w14:textId="1F193063" w:rsidR="00AE47F5" w:rsidRPr="000408BD" w:rsidRDefault="00AE47F5" w:rsidP="000408BD">
      <w:pPr>
        <w:rPr>
          <w:rFonts w:ascii="Arial Nova" w:hAnsi="Arial Nova"/>
          <w:b/>
          <w:bCs/>
        </w:rPr>
      </w:pPr>
      <w:r>
        <w:rPr>
          <w:rFonts w:ascii="Arial Nova" w:eastAsiaTheme="majorEastAsia" w:hAnsi="Arial Nova" w:cstheme="majorBidi"/>
        </w:rPr>
        <w:t xml:space="preserve">Jessica presented an update of KPFC Peer Support Service utilization and impact surveys through March 2023. The presentation focused on comparing SOC Customers to non-SOC customers served through KPFC. Region of referral, referral source, services provided, and customer satisfaction survey data were all presented. </w:t>
      </w:r>
    </w:p>
    <w:p w14:paraId="68BBCF9A" w14:textId="77777777" w:rsidR="00AE47F5" w:rsidRPr="004402C0" w:rsidRDefault="00AE47F5" w:rsidP="00AE47F5">
      <w:pPr>
        <w:spacing w:after="0"/>
        <w:rPr>
          <w:rFonts w:ascii="Arial Nova" w:eastAsiaTheme="majorEastAsia" w:hAnsi="Arial Nova" w:cstheme="majorBidi"/>
          <w:b/>
          <w:bCs/>
        </w:rPr>
      </w:pPr>
      <w:r w:rsidRPr="004402C0">
        <w:rPr>
          <w:rFonts w:ascii="Arial Nova" w:eastAsiaTheme="majorEastAsia" w:hAnsi="Arial Nova" w:cstheme="majorBidi"/>
          <w:b/>
          <w:bCs/>
        </w:rPr>
        <w:t>Cumulative data  </w:t>
      </w:r>
    </w:p>
    <w:p w14:paraId="081830F9" w14:textId="77777777" w:rsidR="00AE47F5" w:rsidRPr="004402C0" w:rsidRDefault="00AE47F5" w:rsidP="00AE47F5">
      <w:pPr>
        <w:numPr>
          <w:ilvl w:val="0"/>
          <w:numId w:val="20"/>
        </w:numPr>
        <w:spacing w:after="0"/>
        <w:rPr>
          <w:rFonts w:ascii="Arial Nova" w:eastAsiaTheme="majorEastAsia" w:hAnsi="Arial Nova" w:cstheme="majorBidi"/>
        </w:rPr>
      </w:pPr>
      <w:r w:rsidRPr="004402C0">
        <w:rPr>
          <w:rFonts w:ascii="Arial Nova" w:eastAsiaTheme="majorEastAsia" w:hAnsi="Arial Nova" w:cstheme="majorBidi"/>
        </w:rPr>
        <w:t>788 total referrals have been made for KPFC peer support from December 2020 to March 2023.  </w:t>
      </w:r>
    </w:p>
    <w:p w14:paraId="6F5B0812" w14:textId="6E5644FF" w:rsidR="00AE47F5" w:rsidRDefault="00AE47F5" w:rsidP="005F461F">
      <w:pPr>
        <w:numPr>
          <w:ilvl w:val="0"/>
          <w:numId w:val="20"/>
        </w:numPr>
        <w:spacing w:after="0"/>
        <w:rPr>
          <w:rFonts w:ascii="Arial Nova" w:eastAsiaTheme="majorEastAsia" w:hAnsi="Arial Nova" w:cstheme="majorBidi"/>
        </w:rPr>
      </w:pPr>
      <w:r w:rsidRPr="004402C0">
        <w:rPr>
          <w:rFonts w:ascii="Arial Nova" w:eastAsiaTheme="majorEastAsia" w:hAnsi="Arial Nova" w:cstheme="majorBidi"/>
        </w:rPr>
        <w:t>390 (49.4%) of referrals included customers in the SOC FIVE population of focus. </w:t>
      </w:r>
    </w:p>
    <w:p w14:paraId="7EA1E823" w14:textId="77777777" w:rsidR="005F461F" w:rsidRPr="004402C0" w:rsidRDefault="005F461F" w:rsidP="005F461F">
      <w:pPr>
        <w:numPr>
          <w:ilvl w:val="0"/>
          <w:numId w:val="20"/>
        </w:numPr>
        <w:spacing w:after="0"/>
        <w:rPr>
          <w:rFonts w:ascii="Arial Nova" w:eastAsiaTheme="majorEastAsia" w:hAnsi="Arial Nova" w:cstheme="majorBidi"/>
        </w:rPr>
      </w:pPr>
    </w:p>
    <w:p w14:paraId="12519354" w14:textId="77777777" w:rsidR="00AE47F5" w:rsidRPr="004402C0" w:rsidRDefault="00AE47F5" w:rsidP="00AE47F5">
      <w:pPr>
        <w:spacing w:after="0"/>
        <w:rPr>
          <w:rFonts w:ascii="Arial Nova" w:eastAsiaTheme="majorEastAsia" w:hAnsi="Arial Nova" w:cstheme="majorBidi"/>
          <w:b/>
          <w:bCs/>
        </w:rPr>
      </w:pPr>
      <w:r w:rsidRPr="004402C0">
        <w:rPr>
          <w:rFonts w:ascii="Arial Nova" w:eastAsiaTheme="majorEastAsia" w:hAnsi="Arial Nova" w:cstheme="majorBidi"/>
          <w:b/>
          <w:bCs/>
        </w:rPr>
        <w:t>This quarter (January-March 2023)</w:t>
      </w:r>
    </w:p>
    <w:p w14:paraId="5E8DA97F" w14:textId="77777777" w:rsidR="00AE47F5" w:rsidRPr="004402C0" w:rsidRDefault="00AE47F5" w:rsidP="00AE47F5">
      <w:pPr>
        <w:pStyle w:val="ListParagraph"/>
        <w:numPr>
          <w:ilvl w:val="0"/>
          <w:numId w:val="19"/>
        </w:numPr>
        <w:spacing w:after="0"/>
        <w:rPr>
          <w:rFonts w:ascii="Arial Nova" w:eastAsiaTheme="majorEastAsia" w:hAnsi="Arial Nova" w:cstheme="majorBidi"/>
        </w:rPr>
      </w:pPr>
      <w:r w:rsidRPr="004402C0">
        <w:rPr>
          <w:rFonts w:ascii="Arial Nova" w:eastAsiaTheme="majorEastAsia" w:hAnsi="Arial Nova" w:cstheme="majorBidi"/>
        </w:rPr>
        <w:t>123 referrals were made for KPFC peer support.  </w:t>
      </w:r>
    </w:p>
    <w:p w14:paraId="7BAC5EE0" w14:textId="77777777" w:rsidR="00AE47F5" w:rsidRPr="004402C0" w:rsidRDefault="00AE47F5" w:rsidP="00AE47F5">
      <w:pPr>
        <w:pStyle w:val="ListParagraph"/>
        <w:numPr>
          <w:ilvl w:val="0"/>
          <w:numId w:val="19"/>
        </w:numPr>
        <w:spacing w:after="0"/>
        <w:rPr>
          <w:rFonts w:ascii="Arial Nova" w:eastAsiaTheme="majorEastAsia" w:hAnsi="Arial Nova" w:cstheme="majorBidi"/>
        </w:rPr>
      </w:pPr>
      <w:r w:rsidRPr="004402C0">
        <w:rPr>
          <w:rFonts w:ascii="Arial Nova" w:eastAsiaTheme="majorEastAsia" w:hAnsi="Arial Nova" w:cstheme="majorBidi"/>
        </w:rPr>
        <w:t>68 (55%) of those referrals were in the SOC FIVE population of focus. </w:t>
      </w:r>
    </w:p>
    <w:p w14:paraId="1EC0AD3D" w14:textId="77777777" w:rsidR="00AE47F5" w:rsidRDefault="00AE47F5" w:rsidP="00AE47F5">
      <w:pPr>
        <w:pStyle w:val="ListParagraph"/>
        <w:numPr>
          <w:ilvl w:val="0"/>
          <w:numId w:val="19"/>
        </w:numPr>
        <w:spacing w:after="0"/>
        <w:rPr>
          <w:rFonts w:ascii="Arial Nova" w:eastAsiaTheme="majorEastAsia" w:hAnsi="Arial Nova" w:cstheme="majorBidi"/>
        </w:rPr>
      </w:pPr>
      <w:r w:rsidRPr="004402C0">
        <w:rPr>
          <w:rFonts w:ascii="Arial Nova" w:eastAsiaTheme="majorEastAsia" w:hAnsi="Arial Nova" w:cstheme="majorBidi"/>
        </w:rPr>
        <w:t>DCBS was the most frequent referral source for SOC FIVE population of focus customers (35); 72.9% of DCBS referrals to KPFC were in the population of focus. </w:t>
      </w:r>
    </w:p>
    <w:p w14:paraId="60C2CC5C" w14:textId="77777777" w:rsidR="00AE47F5" w:rsidRDefault="00AE47F5" w:rsidP="00AE47F5">
      <w:pPr>
        <w:pStyle w:val="ListParagraph"/>
        <w:numPr>
          <w:ilvl w:val="0"/>
          <w:numId w:val="19"/>
        </w:numPr>
        <w:spacing w:after="0"/>
        <w:rPr>
          <w:rFonts w:ascii="Arial Nova" w:eastAsiaTheme="majorEastAsia" w:hAnsi="Arial Nova" w:cstheme="majorBidi"/>
        </w:rPr>
      </w:pPr>
      <w:r w:rsidRPr="00016212">
        <w:rPr>
          <w:rFonts w:ascii="Arial Nova" w:eastAsiaTheme="majorEastAsia" w:hAnsi="Arial Nova" w:cstheme="majorBidi"/>
        </w:rPr>
        <w:lastRenderedPageBreak/>
        <w:t>94% of referrals received for peer support came from three regions: Cumberland (60%), Salt River Trail (22%), and Northeastern (12%).  </w:t>
      </w:r>
    </w:p>
    <w:p w14:paraId="2C26BF0A" w14:textId="77777777" w:rsidR="00AE47F5" w:rsidRDefault="00AE47F5" w:rsidP="00AE47F5">
      <w:pPr>
        <w:pStyle w:val="ListParagraph"/>
        <w:spacing w:after="0"/>
        <w:rPr>
          <w:rFonts w:ascii="Arial Nova" w:eastAsiaTheme="majorEastAsia" w:hAnsi="Arial Nova" w:cstheme="majorBidi"/>
        </w:rPr>
      </w:pPr>
    </w:p>
    <w:p w14:paraId="657B9F66" w14:textId="77777777" w:rsidR="00AE47F5" w:rsidRPr="00DC062B" w:rsidRDefault="00AE47F5" w:rsidP="00AE47F5">
      <w:pPr>
        <w:spacing w:after="0"/>
        <w:rPr>
          <w:rFonts w:ascii="Arial Nova" w:eastAsiaTheme="majorEastAsia" w:hAnsi="Arial Nova" w:cstheme="majorBidi"/>
          <w:b/>
          <w:bCs/>
        </w:rPr>
      </w:pPr>
      <w:r w:rsidRPr="00DC062B">
        <w:rPr>
          <w:rFonts w:ascii="Arial Nova" w:eastAsiaTheme="majorEastAsia" w:hAnsi="Arial Nova" w:cstheme="majorBidi"/>
          <w:b/>
          <w:bCs/>
        </w:rPr>
        <w:t>Customer Satisfaction Survey</w:t>
      </w:r>
    </w:p>
    <w:p w14:paraId="5EA43853" w14:textId="77A79F7A" w:rsidR="005F461F" w:rsidRPr="005F461F" w:rsidRDefault="00AE47F5" w:rsidP="005F461F">
      <w:pPr>
        <w:pStyle w:val="ListParagraph"/>
        <w:numPr>
          <w:ilvl w:val="0"/>
          <w:numId w:val="23"/>
        </w:numPr>
        <w:spacing w:after="0"/>
        <w:rPr>
          <w:rFonts w:ascii="Arial Nova" w:eastAsiaTheme="majorEastAsia" w:hAnsi="Arial Nova" w:cstheme="majorBidi"/>
        </w:rPr>
      </w:pPr>
      <w:r w:rsidRPr="005F461F">
        <w:rPr>
          <w:rFonts w:ascii="Arial Nova" w:eastAsiaTheme="majorEastAsia" w:hAnsi="Arial Nova" w:cstheme="majorBidi"/>
        </w:rPr>
        <w:t xml:space="preserve">KPFC created and implemented their own customer satisfaction survey in 2022. Data from 81 participants showed 95% of participants agreed or strongly agreed that peer support staff gave them hope and 86% reported that peer support helped them achieve their goals. 95% would recommend peer support to others. </w:t>
      </w:r>
    </w:p>
    <w:p w14:paraId="1A769A85" w14:textId="749E0F57" w:rsidR="005F461F" w:rsidRDefault="005F461F" w:rsidP="005F461F">
      <w:pPr>
        <w:pStyle w:val="ListParagraph"/>
        <w:numPr>
          <w:ilvl w:val="0"/>
          <w:numId w:val="23"/>
        </w:numPr>
        <w:spacing w:after="0"/>
        <w:rPr>
          <w:rFonts w:ascii="Arial Nova" w:eastAsiaTheme="majorEastAsia" w:hAnsi="Arial Nova" w:cstheme="majorBidi"/>
        </w:rPr>
      </w:pPr>
      <w:r w:rsidRPr="005F461F">
        <w:rPr>
          <w:rFonts w:ascii="Arial Nova" w:eastAsiaTheme="majorEastAsia" w:hAnsi="Arial Nova" w:cstheme="majorBidi"/>
        </w:rPr>
        <w:t xml:space="preserve">Cumberland region has a strong relationship with KPFC resulting in a high number of referrals throughout the region, Jessica was asked to present the information to Cumberland Region Supervisory staff. </w:t>
      </w:r>
    </w:p>
    <w:p w14:paraId="6EBF7EE7" w14:textId="77777777" w:rsidR="005F461F" w:rsidRPr="005F461F" w:rsidRDefault="005F461F" w:rsidP="005F461F">
      <w:pPr>
        <w:pStyle w:val="ListParagraph"/>
        <w:spacing w:after="0"/>
        <w:rPr>
          <w:rFonts w:ascii="Arial Nova" w:eastAsiaTheme="majorEastAsia" w:hAnsi="Arial Nova" w:cstheme="majorBidi"/>
        </w:rPr>
      </w:pPr>
    </w:p>
    <w:p w14:paraId="71274E53" w14:textId="62DEDAD7" w:rsidR="005F461F" w:rsidRDefault="00AE47F5" w:rsidP="005F461F">
      <w:pPr>
        <w:spacing w:after="0"/>
        <w:rPr>
          <w:rFonts w:ascii="Arial Nova" w:eastAsiaTheme="majorEastAsia" w:hAnsi="Arial Nova" w:cstheme="majorBidi"/>
        </w:rPr>
      </w:pPr>
      <w:r w:rsidRPr="00DE03B0">
        <w:rPr>
          <w:rFonts w:ascii="Arial Nova" w:hAnsi="Arial Nova"/>
        </w:rPr>
        <w:t xml:space="preserve">To make a referral for peer support click the link here: </w:t>
      </w:r>
      <w:hyperlink r:id="rId8" w:history="1">
        <w:r w:rsidRPr="00DE03B0">
          <w:rPr>
            <w:rStyle w:val="Hyperlink"/>
            <w:rFonts w:ascii="Arial Nova" w:eastAsiaTheme="majorEastAsia" w:hAnsi="Arial Nova" w:cstheme="majorBidi"/>
          </w:rPr>
          <w:t>KPFC referral form</w:t>
        </w:r>
      </w:hyperlink>
      <w:r w:rsidRPr="00DE03B0">
        <w:rPr>
          <w:rFonts w:ascii="Arial Nova" w:hAnsi="Arial Nova"/>
        </w:rPr>
        <w:t xml:space="preserve">  </w:t>
      </w:r>
      <w:r w:rsidRPr="00CA06F1">
        <w:rPr>
          <w:rFonts w:ascii="Arial Nova" w:hAnsi="Arial Nova"/>
        </w:rPr>
        <w:t>For any questions related to the SOC FIVE KPFC peer support evaluation please reach out</w:t>
      </w:r>
      <w:r>
        <w:rPr>
          <w:rFonts w:ascii="Arial Nova" w:hAnsi="Arial Nova"/>
        </w:rPr>
        <w:t xml:space="preserve"> to Jessica at:</w:t>
      </w:r>
      <w:r w:rsidRPr="00CA06F1">
        <w:rPr>
          <w:rFonts w:ascii="Arial Nova" w:hAnsi="Arial Nova"/>
        </w:rPr>
        <w:t xml:space="preserve">  </w:t>
      </w:r>
      <w:hyperlink r:id="rId9" w:history="1">
        <w:r w:rsidRPr="00CA06F1">
          <w:rPr>
            <w:rStyle w:val="Hyperlink"/>
            <w:rFonts w:ascii="Arial Nova" w:hAnsi="Arial Nova"/>
          </w:rPr>
          <w:t>Jessica.ware@uky.edu</w:t>
        </w:r>
      </w:hyperlink>
      <w:r w:rsidRPr="00CA06F1">
        <w:rPr>
          <w:rFonts w:ascii="Arial Nova" w:hAnsi="Arial Nova"/>
        </w:rPr>
        <w:t xml:space="preserve"> </w:t>
      </w:r>
    </w:p>
    <w:p w14:paraId="1A7E460C" w14:textId="77777777" w:rsidR="005F461F" w:rsidRPr="00AE47F5" w:rsidRDefault="005F461F" w:rsidP="005F461F">
      <w:pPr>
        <w:spacing w:after="0"/>
        <w:rPr>
          <w:rFonts w:ascii="Arial Nova" w:eastAsiaTheme="majorEastAsia" w:hAnsi="Arial Nova" w:cstheme="majorBidi"/>
        </w:rPr>
      </w:pPr>
    </w:p>
    <w:p w14:paraId="4C263398" w14:textId="1632F55A" w:rsidR="00600D6C" w:rsidRDefault="00600D6C" w:rsidP="00600D6C">
      <w:pPr>
        <w:spacing w:after="0" w:line="240" w:lineRule="auto"/>
        <w:rPr>
          <w:rFonts w:ascii="Arial Nova" w:hAnsi="Arial Nova"/>
          <w:b/>
          <w:bCs/>
        </w:rPr>
      </w:pPr>
      <w:r w:rsidRPr="00002334">
        <w:rPr>
          <w:rFonts w:ascii="Arial Nova" w:hAnsi="Arial Nova"/>
          <w:b/>
          <w:bCs/>
        </w:rPr>
        <w:t>Disparity Dashboard</w:t>
      </w:r>
      <w:r>
        <w:rPr>
          <w:rFonts w:ascii="Arial Nova" w:hAnsi="Arial Nova"/>
          <w:b/>
          <w:bCs/>
        </w:rPr>
        <w:t xml:space="preserve">, </w:t>
      </w:r>
      <w:r>
        <w:rPr>
          <w:rFonts w:ascii="Arial Nova" w:hAnsi="Arial Nova"/>
          <w:b/>
          <w:bCs/>
        </w:rPr>
        <w:t>Katie Kirkland</w:t>
      </w:r>
      <w:r>
        <w:rPr>
          <w:rFonts w:ascii="Arial Nova" w:hAnsi="Arial Nova"/>
          <w:b/>
          <w:bCs/>
        </w:rPr>
        <w:t>, UK</w:t>
      </w:r>
      <w:r w:rsidR="005F461F">
        <w:rPr>
          <w:rFonts w:ascii="Arial Nova" w:hAnsi="Arial Nova"/>
          <w:b/>
          <w:bCs/>
        </w:rPr>
        <w:t xml:space="preserve"> </w:t>
      </w:r>
      <w:r>
        <w:rPr>
          <w:rFonts w:ascii="Arial Nova" w:hAnsi="Arial Nova"/>
          <w:b/>
          <w:bCs/>
        </w:rPr>
        <w:t>HDI</w:t>
      </w:r>
    </w:p>
    <w:p w14:paraId="70961E77" w14:textId="7D22CBF8" w:rsidR="00600D6C" w:rsidRPr="00EF5550" w:rsidRDefault="00600D6C" w:rsidP="00600D6C">
      <w:pPr>
        <w:rPr>
          <w:rFonts w:ascii="Arial Nova" w:hAnsi="Arial Nova"/>
        </w:rPr>
      </w:pPr>
      <w:r>
        <w:rPr>
          <w:rFonts w:ascii="Arial Nova" w:hAnsi="Arial Nova"/>
        </w:rPr>
        <w:t>Katie</w:t>
      </w:r>
      <w:r>
        <w:rPr>
          <w:rFonts w:ascii="Arial Nova" w:hAnsi="Arial Nova"/>
        </w:rPr>
        <w:t xml:space="preserve"> </w:t>
      </w:r>
      <w:r w:rsidRPr="00491075">
        <w:rPr>
          <w:rFonts w:ascii="Arial Nova" w:hAnsi="Arial Nova"/>
        </w:rPr>
        <w:t>discussed disparities within reassessment rates of</w:t>
      </w:r>
      <w:r>
        <w:rPr>
          <w:rFonts w:ascii="Arial Nova" w:hAnsi="Arial Nova"/>
        </w:rPr>
        <w:t xml:space="preserve"> those who enter SOC FIVE services and receive the</w:t>
      </w:r>
      <w:r w:rsidRPr="00491075">
        <w:rPr>
          <w:rFonts w:ascii="Arial Nova" w:hAnsi="Arial Nova"/>
        </w:rPr>
        <w:t xml:space="preserve"> National Out</w:t>
      </w:r>
      <w:r>
        <w:rPr>
          <w:rFonts w:ascii="Arial Nova" w:hAnsi="Arial Nova"/>
        </w:rPr>
        <w:t>come Measures</w:t>
      </w:r>
      <w:r w:rsidRPr="00491075">
        <w:rPr>
          <w:rFonts w:ascii="Arial Nova" w:hAnsi="Arial Nova"/>
        </w:rPr>
        <w:t xml:space="preserve"> </w:t>
      </w:r>
      <w:r>
        <w:rPr>
          <w:rFonts w:ascii="Arial Nova" w:hAnsi="Arial Nova"/>
        </w:rPr>
        <w:t xml:space="preserve">Survey </w:t>
      </w:r>
      <w:r w:rsidRPr="00491075">
        <w:rPr>
          <w:rFonts w:ascii="Arial Nova" w:hAnsi="Arial Nova"/>
        </w:rPr>
        <w:t>(NOMs).</w:t>
      </w:r>
      <w:r>
        <w:rPr>
          <w:rFonts w:ascii="Arial Nova" w:hAnsi="Arial Nova"/>
        </w:rPr>
        <w:t xml:space="preserve"> </w:t>
      </w:r>
      <w:r w:rsidRPr="00EF5550">
        <w:rPr>
          <w:rFonts w:ascii="Arial Nova" w:hAnsi="Arial Nova"/>
        </w:rPr>
        <w:t>Data from 2</w:t>
      </w:r>
      <w:r w:rsidRPr="00EF5550">
        <w:rPr>
          <w:rFonts w:ascii="Arial Nova" w:hAnsi="Arial Nova"/>
          <w:vertAlign w:val="superscript"/>
        </w:rPr>
        <w:t>nd</w:t>
      </w:r>
      <w:r w:rsidRPr="00EF5550">
        <w:rPr>
          <w:rFonts w:ascii="Arial Nova" w:hAnsi="Arial Nova"/>
        </w:rPr>
        <w:t xml:space="preserve"> Quarter 2023 w</w:t>
      </w:r>
      <w:r>
        <w:rPr>
          <w:rFonts w:ascii="Arial Nova" w:hAnsi="Arial Nova"/>
        </w:rPr>
        <w:t xml:space="preserve">ere </w:t>
      </w:r>
      <w:r w:rsidRPr="00EF5550">
        <w:rPr>
          <w:rFonts w:ascii="Arial Nova" w:hAnsi="Arial Nova"/>
        </w:rPr>
        <w:t>added to the disparity dashboard as well as regional level data</w:t>
      </w:r>
      <w:r>
        <w:rPr>
          <w:rFonts w:ascii="Arial Nova" w:hAnsi="Arial Nova"/>
        </w:rPr>
        <w:t>.</w:t>
      </w:r>
      <w:r w:rsidRPr="00EF5550">
        <w:rPr>
          <w:rFonts w:ascii="Arial Nova" w:hAnsi="Arial Nova"/>
        </w:rPr>
        <w:t xml:space="preserve"> </w:t>
      </w:r>
      <w:r>
        <w:rPr>
          <w:rFonts w:ascii="Arial Nova" w:hAnsi="Arial Nova"/>
        </w:rPr>
        <w:t>U</w:t>
      </w:r>
      <w:r w:rsidRPr="00EF5550">
        <w:rPr>
          <w:rFonts w:ascii="Arial Nova" w:hAnsi="Arial Nova"/>
        </w:rPr>
        <w:t>pdates to the action plan</w:t>
      </w:r>
      <w:r>
        <w:rPr>
          <w:rFonts w:ascii="Arial Nova" w:hAnsi="Arial Nova"/>
        </w:rPr>
        <w:t xml:space="preserve"> were shared. </w:t>
      </w:r>
      <w:r w:rsidRPr="00EF5550">
        <w:rPr>
          <w:rFonts w:ascii="Arial Nova" w:hAnsi="Arial Nova"/>
        </w:rPr>
        <w:t xml:space="preserve"> </w:t>
      </w:r>
    </w:p>
    <w:p w14:paraId="4A1BA9AD" w14:textId="77777777" w:rsidR="00600D6C" w:rsidRPr="00AD79F5" w:rsidRDefault="00600D6C" w:rsidP="00600D6C">
      <w:pPr>
        <w:pStyle w:val="ListParagraph"/>
        <w:numPr>
          <w:ilvl w:val="0"/>
          <w:numId w:val="18"/>
        </w:numPr>
        <w:rPr>
          <w:rFonts w:ascii="Arial Nova" w:hAnsi="Arial Nova"/>
        </w:rPr>
      </w:pPr>
      <w:r w:rsidRPr="00AD79F5">
        <w:rPr>
          <w:rFonts w:ascii="Arial Nova" w:hAnsi="Arial Nova"/>
        </w:rPr>
        <w:t>Comparison group (for identifying disparity) was updated using DCBS in-home data</w:t>
      </w:r>
      <w:r>
        <w:rPr>
          <w:rFonts w:ascii="Arial Nova" w:hAnsi="Arial Nova"/>
        </w:rPr>
        <w:t xml:space="preserve"> to</w:t>
      </w:r>
      <w:r w:rsidRPr="00AD79F5">
        <w:rPr>
          <w:rFonts w:ascii="Arial Nova" w:hAnsi="Arial Nova"/>
        </w:rPr>
        <w:t xml:space="preserve"> match the population of focus within the catchment area. </w:t>
      </w:r>
    </w:p>
    <w:p w14:paraId="224921CC" w14:textId="77777777" w:rsidR="00600D6C" w:rsidRPr="00AD79F5" w:rsidRDefault="00600D6C" w:rsidP="00600D6C">
      <w:pPr>
        <w:pStyle w:val="ListParagraph"/>
        <w:numPr>
          <w:ilvl w:val="1"/>
          <w:numId w:val="18"/>
        </w:numPr>
        <w:rPr>
          <w:rFonts w:ascii="Arial Nova" w:hAnsi="Arial Nova"/>
        </w:rPr>
      </w:pPr>
      <w:r w:rsidRPr="00AD79F5">
        <w:rPr>
          <w:rFonts w:ascii="Arial Nova" w:hAnsi="Arial Nova"/>
        </w:rPr>
        <w:t xml:space="preserve">Demographic distribution is relatively similar from prior reports of baseline NOMs, though some representation has shifted slightly; we are getting fewer baselines with missing data. </w:t>
      </w:r>
    </w:p>
    <w:p w14:paraId="6AA261AE" w14:textId="77777777" w:rsidR="00600D6C" w:rsidRPr="00AD79F5" w:rsidRDefault="00600D6C" w:rsidP="00600D6C">
      <w:pPr>
        <w:pStyle w:val="ListParagraph"/>
        <w:numPr>
          <w:ilvl w:val="0"/>
          <w:numId w:val="18"/>
        </w:numPr>
        <w:rPr>
          <w:rFonts w:ascii="Arial Nova" w:hAnsi="Arial Nova"/>
        </w:rPr>
      </w:pPr>
      <w:r w:rsidRPr="00AD79F5">
        <w:rPr>
          <w:rFonts w:ascii="Arial Nova" w:hAnsi="Arial Nova"/>
        </w:rPr>
        <w:t>Whites are overrepresented in re-assessment groups compared to those starting services, but this disparity has reduced. Whites made up 89% of Reassessments and 77% of baseline NOMs. Hispanics are more prevalent in 6-month reassessment. Blacks and people of color were overrepresented in discharges before reassessment eligibility.</w:t>
      </w:r>
    </w:p>
    <w:p w14:paraId="728A307E" w14:textId="77777777" w:rsidR="00600D6C" w:rsidRPr="00EF5550" w:rsidRDefault="00600D6C" w:rsidP="00600D6C">
      <w:pPr>
        <w:rPr>
          <w:rFonts w:ascii="Arial Nova" w:hAnsi="Arial Nova"/>
        </w:rPr>
      </w:pPr>
      <w:r w:rsidRPr="00EF5550">
        <w:rPr>
          <w:rFonts w:ascii="Arial Nova" w:hAnsi="Arial Nova"/>
        </w:rPr>
        <w:t>The action plan include</w:t>
      </w:r>
      <w:r>
        <w:rPr>
          <w:rFonts w:ascii="Arial Nova" w:hAnsi="Arial Nova"/>
        </w:rPr>
        <w:t>s</w:t>
      </w:r>
      <w:r w:rsidRPr="00EF5550">
        <w:rPr>
          <w:rFonts w:ascii="Arial Nova" w:hAnsi="Arial Nova"/>
        </w:rPr>
        <w:t xml:space="preserve"> unpacking "other" discharge status responses with providers on touch-base calls, adding an open-ended question to the NOMs survey, and sharing the disparities dashboard at touch-base calls. </w:t>
      </w:r>
    </w:p>
    <w:p w14:paraId="3A733B46" w14:textId="77777777" w:rsidR="00600D6C" w:rsidRPr="00EF5550" w:rsidRDefault="00600D6C" w:rsidP="00600D6C">
      <w:pPr>
        <w:pStyle w:val="ListParagraph"/>
        <w:numPr>
          <w:ilvl w:val="0"/>
          <w:numId w:val="17"/>
        </w:numPr>
        <w:rPr>
          <w:rFonts w:ascii="Arial Nova" w:hAnsi="Arial Nova"/>
        </w:rPr>
      </w:pPr>
      <w:r w:rsidRPr="00EF5550">
        <w:rPr>
          <w:rFonts w:ascii="Arial Nova" w:hAnsi="Arial Nova"/>
        </w:rPr>
        <w:t xml:space="preserve">The CANS-Cultural Factors Domain identifies linguistic or cultural issues for which service providers need to make accommodations, such as providing interpreters, finding therapists who speak the family's primary language, and ensuring children and youth have the opportunity to participate in cultural rituals associated with their cultural identity. Health care disparities are differences in quality, affordability, access, utilization, and outcomes between groups. It is important to remember that race and/or ethnic group membership may be a primary influence on health outcomes. </w:t>
      </w:r>
    </w:p>
    <w:p w14:paraId="3FAD92D3" w14:textId="141E735E" w:rsidR="009A1593" w:rsidRPr="009A1593" w:rsidRDefault="00600D6C" w:rsidP="00AE47F5">
      <w:pPr>
        <w:rPr>
          <w:rFonts w:ascii="Arial Nova" w:hAnsi="Arial Nova"/>
        </w:rPr>
      </w:pPr>
      <w:r w:rsidRPr="00491075">
        <w:rPr>
          <w:rFonts w:ascii="Arial Nova" w:hAnsi="Arial Nova"/>
        </w:rPr>
        <w:t>Next steps include considering the use of CANS, regional/provider-level data, continuing to discuss at quarterly touch-base calls, and discussing other questions or comments.</w:t>
      </w:r>
    </w:p>
    <w:p w14:paraId="4C3FC565" w14:textId="77777777" w:rsidR="00BC1B68" w:rsidRPr="008A26B2" w:rsidRDefault="00BC1B68" w:rsidP="00BC1B68">
      <w:pPr>
        <w:pStyle w:val="Heading2"/>
        <w:rPr>
          <w:rFonts w:ascii="Arial Nova" w:hAnsi="Arial Nova"/>
        </w:rPr>
      </w:pPr>
      <w:r w:rsidRPr="008A26B2">
        <w:rPr>
          <w:rFonts w:ascii="Arial Nova" w:hAnsi="Arial Nova"/>
        </w:rPr>
        <w:t>Action Items</w:t>
      </w:r>
    </w:p>
    <w:p w14:paraId="45849313" w14:textId="77777777" w:rsidR="00BC1B68" w:rsidRPr="008A26B2" w:rsidRDefault="00BC1B68" w:rsidP="00BC1B68">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58980494" w14:textId="003AE4F3" w:rsidR="002B1A55" w:rsidRDefault="007059F5" w:rsidP="00A82344">
      <w:pPr>
        <w:pStyle w:val="NoSpacing"/>
        <w:rPr>
          <w:rFonts w:ascii="Arial Nova" w:hAnsi="Arial Nova"/>
        </w:rPr>
      </w:pPr>
      <w:r>
        <w:rPr>
          <w:rFonts w:ascii="Arial Nova" w:hAnsi="Arial Nova"/>
        </w:rPr>
        <w:t>N/A</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00DE1E45">
        <w:rPr>
          <w:rFonts w:ascii="Arial Nova" w:hAnsi="Arial Nova"/>
        </w:rPr>
        <w:tab/>
      </w:r>
      <w:r>
        <w:rPr>
          <w:rFonts w:ascii="Arial Nova" w:hAnsi="Arial Nova"/>
        </w:rPr>
        <w:tab/>
      </w:r>
    </w:p>
    <w:p w14:paraId="2234464E" w14:textId="25380718" w:rsidR="003C74C0" w:rsidRPr="00E3485E" w:rsidRDefault="00000000" w:rsidP="00E3485E">
      <w:pPr>
        <w:pStyle w:val="NoSpacing"/>
      </w:pPr>
      <w:r>
        <w:pict w14:anchorId="1FC22FEF">
          <v:rect id="_x0000_i1026" style="width:0;height:1.5pt" o:hralign="center" o:bullet="t" o:hrstd="t" o:hr="t" fillcolor="#a0a0a0" stroked="f"/>
        </w:pict>
      </w:r>
    </w:p>
    <w:p w14:paraId="78D42102" w14:textId="53B82090" w:rsidR="00174A48" w:rsidRDefault="00174A48">
      <w:pPr>
        <w:pStyle w:val="Heading1"/>
        <w:numPr>
          <w:ilvl w:val="0"/>
          <w:numId w:val="6"/>
        </w:numPr>
        <w:spacing w:before="0" w:after="120"/>
        <w:rPr>
          <w:rFonts w:ascii="Arial Nova" w:hAnsi="Arial Nova"/>
        </w:rPr>
      </w:pPr>
      <w:r>
        <w:rPr>
          <w:rFonts w:ascii="Arial Nova" w:hAnsi="Arial Nova"/>
        </w:rPr>
        <w:lastRenderedPageBreak/>
        <w:t xml:space="preserve">Racial Equity Change Team </w:t>
      </w:r>
      <w:r w:rsidRPr="00C27662">
        <w:rPr>
          <w:rFonts w:ascii="Arial Nova" w:hAnsi="Arial Nova"/>
        </w:rPr>
        <w:t xml:space="preserve"> </w:t>
      </w:r>
    </w:p>
    <w:p w14:paraId="59C61D70" w14:textId="6C3BB9C7" w:rsidR="007B521D" w:rsidRDefault="007B521D" w:rsidP="007B521D">
      <w:pPr>
        <w:spacing w:after="0"/>
        <w:rPr>
          <w:rFonts w:ascii="Arial Nova" w:hAnsi="Arial Nova"/>
          <w:b/>
          <w:bCs/>
        </w:rPr>
      </w:pPr>
      <w:r w:rsidRPr="007B521D">
        <w:rPr>
          <w:rFonts w:ascii="Arial Nova" w:hAnsi="Arial Nova"/>
          <w:b/>
          <w:bCs/>
        </w:rPr>
        <w:t xml:space="preserve">Cumberland DCBS Racial Equity </w:t>
      </w:r>
      <w:r w:rsidR="00D45B34" w:rsidRPr="007B521D">
        <w:rPr>
          <w:rFonts w:ascii="Arial Nova" w:hAnsi="Arial Nova"/>
          <w:b/>
          <w:bCs/>
        </w:rPr>
        <w:t>Team,</w:t>
      </w:r>
      <w:r w:rsidR="00D45B34">
        <w:rPr>
          <w:rFonts w:ascii="Arial Nova" w:hAnsi="Arial Nova"/>
          <w:b/>
          <w:bCs/>
        </w:rPr>
        <w:t xml:space="preserve"> Charlott</w:t>
      </w:r>
      <w:r w:rsidR="005F461F">
        <w:rPr>
          <w:rFonts w:ascii="Arial Nova" w:hAnsi="Arial Nova"/>
          <w:b/>
          <w:bCs/>
        </w:rPr>
        <w:t>e</w:t>
      </w:r>
      <w:r w:rsidR="005F461F" w:rsidRPr="005F461F">
        <w:rPr>
          <w:rFonts w:ascii="Arial Nova" w:hAnsi="Arial Nova"/>
          <w:b/>
          <w:bCs/>
        </w:rPr>
        <w:t xml:space="preserve"> McGarrah</w:t>
      </w:r>
      <w:r w:rsidR="00D45B34">
        <w:rPr>
          <w:rFonts w:ascii="Arial Nova" w:hAnsi="Arial Nova"/>
          <w:b/>
          <w:bCs/>
        </w:rPr>
        <w:t xml:space="preserve">. </w:t>
      </w:r>
      <w:r w:rsidRPr="007B521D">
        <w:rPr>
          <w:rFonts w:ascii="Arial Nova" w:hAnsi="Arial Nova"/>
          <w:b/>
          <w:bCs/>
        </w:rPr>
        <w:t>Taylor County RCCW</w:t>
      </w:r>
    </w:p>
    <w:p w14:paraId="584939ED" w14:textId="1F46B369" w:rsidR="00D45B34" w:rsidRDefault="005F461F" w:rsidP="007B521D">
      <w:pPr>
        <w:spacing w:after="0"/>
        <w:rPr>
          <w:rFonts w:ascii="Arial Nova" w:hAnsi="Arial Nova"/>
        </w:rPr>
      </w:pPr>
      <w:r>
        <w:rPr>
          <w:rFonts w:ascii="Arial Nova" w:hAnsi="Arial Nova"/>
        </w:rPr>
        <w:t xml:space="preserve">The </w:t>
      </w:r>
      <w:r w:rsidR="00D45B34" w:rsidRPr="00D45B34">
        <w:rPr>
          <w:rFonts w:ascii="Arial Nova" w:hAnsi="Arial Nova"/>
        </w:rPr>
        <w:t>RCCW, or Race Community Child Welfare, addresses racial disparities and disproportionate outcomes in welfare, court, and community settings. Factors contributing to racial disproportionality include diverse needs, racial bias, and welfare system factors. Taylor County data is presente</w:t>
      </w:r>
      <w:r w:rsidR="00D45B34">
        <w:rPr>
          <w:rFonts w:ascii="Arial Nova" w:hAnsi="Arial Nova"/>
        </w:rPr>
        <w:t>d in RCCW meetings to identify needs</w:t>
      </w:r>
      <w:r w:rsidR="00D45B34" w:rsidRPr="00D45B34">
        <w:rPr>
          <w:rFonts w:ascii="Arial Nova" w:hAnsi="Arial Nova"/>
        </w:rPr>
        <w:t xml:space="preserve">, </w:t>
      </w:r>
      <w:r w:rsidR="00D45B34">
        <w:rPr>
          <w:rFonts w:ascii="Arial Nova" w:hAnsi="Arial Nova"/>
        </w:rPr>
        <w:t>Q</w:t>
      </w:r>
      <w:r w:rsidR="00D45B34" w:rsidRPr="00D45B34">
        <w:rPr>
          <w:rFonts w:ascii="Arial Nova" w:hAnsi="Arial Nova"/>
        </w:rPr>
        <w:t>uarterly Community Partner meetings</w:t>
      </w:r>
      <w:r w:rsidR="00D45B34">
        <w:rPr>
          <w:rFonts w:ascii="Arial Nova" w:hAnsi="Arial Nova"/>
        </w:rPr>
        <w:t xml:space="preserve"> in the region</w:t>
      </w:r>
      <w:r w:rsidR="00D45B34" w:rsidRPr="00D45B34">
        <w:rPr>
          <w:rFonts w:ascii="Arial Nova" w:hAnsi="Arial Nova"/>
        </w:rPr>
        <w:t xml:space="preserve"> promote community education</w:t>
      </w:r>
      <w:r w:rsidR="00D45B34">
        <w:rPr>
          <w:rFonts w:ascii="Arial Nova" w:hAnsi="Arial Nova"/>
        </w:rPr>
        <w:t xml:space="preserve"> about disparity within the child welfare and community systems. </w:t>
      </w:r>
    </w:p>
    <w:p w14:paraId="340034D3" w14:textId="77777777" w:rsidR="00D45B34" w:rsidRPr="00D45B34" w:rsidRDefault="00D45B34" w:rsidP="00D45B34">
      <w:pPr>
        <w:pStyle w:val="ListParagraph"/>
        <w:numPr>
          <w:ilvl w:val="0"/>
          <w:numId w:val="17"/>
        </w:numPr>
        <w:spacing w:after="0"/>
        <w:rPr>
          <w:rFonts w:ascii="Arial Nova" w:hAnsi="Arial Nova"/>
        </w:rPr>
      </w:pPr>
      <w:r w:rsidRPr="00D45B34">
        <w:rPr>
          <w:rFonts w:ascii="Arial Nova" w:hAnsi="Arial Nova"/>
        </w:rPr>
        <w:t xml:space="preserve">Local school and DCBS Collaboration connectors bridge the gap between agencies. </w:t>
      </w:r>
    </w:p>
    <w:p w14:paraId="6AFE2D29" w14:textId="78D9DCE7" w:rsidR="00D45B34" w:rsidRDefault="00D45B34" w:rsidP="00D45B34">
      <w:pPr>
        <w:pStyle w:val="ListParagraph"/>
        <w:numPr>
          <w:ilvl w:val="0"/>
          <w:numId w:val="17"/>
        </w:numPr>
        <w:spacing w:after="0"/>
        <w:rPr>
          <w:rFonts w:ascii="Arial Nova" w:hAnsi="Arial Nova"/>
        </w:rPr>
      </w:pPr>
      <w:r w:rsidRPr="00D45B34">
        <w:rPr>
          <w:rFonts w:ascii="Arial Nova" w:hAnsi="Arial Nova"/>
        </w:rPr>
        <w:t>The group has created r</w:t>
      </w:r>
      <w:r w:rsidRPr="00D45B34">
        <w:rPr>
          <w:rFonts w:ascii="Arial Nova" w:hAnsi="Arial Nova"/>
        </w:rPr>
        <w:t>esources</w:t>
      </w:r>
      <w:r w:rsidRPr="00D45B34">
        <w:rPr>
          <w:rFonts w:ascii="Arial Nova" w:hAnsi="Arial Nova"/>
        </w:rPr>
        <w:t>, including</w:t>
      </w:r>
      <w:r w:rsidRPr="00D45B34">
        <w:rPr>
          <w:rFonts w:ascii="Arial Nova" w:hAnsi="Arial Nova"/>
        </w:rPr>
        <w:t xml:space="preserve"> a hair care tip sheet for</w:t>
      </w:r>
      <w:r w:rsidRPr="00D45B34">
        <w:rPr>
          <w:rFonts w:ascii="Arial Nova" w:hAnsi="Arial Nova"/>
        </w:rPr>
        <w:t xml:space="preserve"> foster families with African American</w:t>
      </w:r>
      <w:r w:rsidRPr="00D45B34">
        <w:rPr>
          <w:rFonts w:ascii="Arial Nova" w:hAnsi="Arial Nova"/>
        </w:rPr>
        <w:t xml:space="preserve"> youth, a</w:t>
      </w:r>
      <w:r w:rsidRPr="00D45B34">
        <w:rPr>
          <w:rFonts w:ascii="Arial Nova" w:hAnsi="Arial Nova"/>
        </w:rPr>
        <w:t>nd a</w:t>
      </w:r>
      <w:r w:rsidRPr="00D45B34">
        <w:rPr>
          <w:rFonts w:ascii="Arial Nova" w:hAnsi="Arial Nova"/>
        </w:rPr>
        <w:t xml:space="preserve"> </w:t>
      </w:r>
      <w:r w:rsidRPr="00D45B34">
        <w:rPr>
          <w:rFonts w:ascii="Arial Nova" w:hAnsi="Arial Nova"/>
        </w:rPr>
        <w:t>tip sheet</w:t>
      </w:r>
      <w:r w:rsidRPr="00D45B34">
        <w:rPr>
          <w:rFonts w:ascii="Arial Nova" w:hAnsi="Arial Nova"/>
        </w:rPr>
        <w:t xml:space="preserve"> </w:t>
      </w:r>
      <w:r w:rsidRPr="00D45B34">
        <w:rPr>
          <w:rFonts w:ascii="Arial Nova" w:hAnsi="Arial Nova"/>
        </w:rPr>
        <w:t>on</w:t>
      </w:r>
      <w:r w:rsidRPr="00D45B34">
        <w:rPr>
          <w:rFonts w:ascii="Arial Nova" w:hAnsi="Arial Nova"/>
        </w:rPr>
        <w:t xml:space="preserve"> poverty vs. neglect</w:t>
      </w:r>
      <w:r w:rsidRPr="00D45B34">
        <w:rPr>
          <w:rFonts w:ascii="Arial Nova" w:hAnsi="Arial Nova"/>
        </w:rPr>
        <w:t xml:space="preserve">. </w:t>
      </w:r>
      <w:r w:rsidRPr="00D45B34">
        <w:rPr>
          <w:rFonts w:ascii="Arial Nova" w:hAnsi="Arial Nova"/>
        </w:rPr>
        <w:t xml:space="preserve"> </w:t>
      </w:r>
    </w:p>
    <w:p w14:paraId="226C5721" w14:textId="45B507CE" w:rsidR="00D45B34" w:rsidRPr="00304131" w:rsidRDefault="00D45B34" w:rsidP="0072712F">
      <w:pPr>
        <w:pStyle w:val="ListParagraph"/>
        <w:numPr>
          <w:ilvl w:val="0"/>
          <w:numId w:val="17"/>
        </w:numPr>
        <w:spacing w:after="0"/>
        <w:rPr>
          <w:rFonts w:ascii="Arial Nova" w:hAnsi="Arial Nova"/>
        </w:rPr>
      </w:pPr>
      <w:r w:rsidRPr="00D45B34">
        <w:rPr>
          <w:rFonts w:ascii="Arial Nova" w:hAnsi="Arial Nova"/>
        </w:rPr>
        <w:t xml:space="preserve">The team recognizes an ongoing need to increase </w:t>
      </w:r>
      <w:r w:rsidRPr="00D45B34">
        <w:rPr>
          <w:rFonts w:ascii="Arial Nova" w:hAnsi="Arial Nova"/>
        </w:rPr>
        <w:t xml:space="preserve">recruitment </w:t>
      </w:r>
      <w:r w:rsidRPr="00D45B34">
        <w:rPr>
          <w:rFonts w:ascii="Arial Nova" w:hAnsi="Arial Nova"/>
        </w:rPr>
        <w:t>efforts</w:t>
      </w:r>
      <w:r w:rsidRPr="00D45B34">
        <w:rPr>
          <w:rFonts w:ascii="Arial Nova" w:hAnsi="Arial Nova"/>
        </w:rPr>
        <w:t xml:space="preserve"> for A</w:t>
      </w:r>
      <w:r w:rsidRPr="00D45B34">
        <w:rPr>
          <w:rFonts w:ascii="Arial Nova" w:hAnsi="Arial Nova"/>
        </w:rPr>
        <w:t xml:space="preserve">frican </w:t>
      </w:r>
      <w:r w:rsidRPr="00D45B34">
        <w:rPr>
          <w:rFonts w:ascii="Arial Nova" w:hAnsi="Arial Nova"/>
        </w:rPr>
        <w:t>A</w:t>
      </w:r>
      <w:r w:rsidRPr="00D45B34">
        <w:rPr>
          <w:rFonts w:ascii="Arial Nova" w:hAnsi="Arial Nova"/>
        </w:rPr>
        <w:t>merican</w:t>
      </w:r>
      <w:r w:rsidRPr="00D45B34">
        <w:rPr>
          <w:rFonts w:ascii="Arial Nova" w:hAnsi="Arial Nova"/>
        </w:rPr>
        <w:t xml:space="preserve"> foster families. </w:t>
      </w:r>
      <w:r w:rsidRPr="00304131">
        <w:rPr>
          <w:rFonts w:ascii="Arial Nova" w:hAnsi="Arial Nova"/>
        </w:rPr>
        <w:t>The team’s</w:t>
      </w:r>
      <w:r w:rsidR="00304131" w:rsidRPr="00304131">
        <w:rPr>
          <w:rFonts w:ascii="Arial Nova" w:hAnsi="Arial Nova"/>
        </w:rPr>
        <w:t xml:space="preserve"> additional</w:t>
      </w:r>
      <w:r w:rsidRPr="00304131">
        <w:rPr>
          <w:rFonts w:ascii="Arial Nova" w:hAnsi="Arial Nova"/>
        </w:rPr>
        <w:t xml:space="preserve"> l</w:t>
      </w:r>
      <w:r w:rsidRPr="00304131">
        <w:rPr>
          <w:rFonts w:ascii="Arial Nova" w:hAnsi="Arial Nova"/>
        </w:rPr>
        <w:t>ong-term goals include increasing diversity in school staff and creating clubs with diverse clubs.</w:t>
      </w:r>
    </w:p>
    <w:p w14:paraId="0069EC31" w14:textId="77777777" w:rsidR="00D45B34" w:rsidRDefault="00D45B34" w:rsidP="007B521D">
      <w:pPr>
        <w:spacing w:after="0"/>
        <w:rPr>
          <w:rFonts w:ascii="Arial Nova" w:hAnsi="Arial Nova"/>
        </w:rPr>
      </w:pPr>
    </w:p>
    <w:p w14:paraId="3918E62C" w14:textId="3157627C" w:rsidR="007B521D" w:rsidRPr="0072712F" w:rsidRDefault="007B521D" w:rsidP="007B521D">
      <w:pPr>
        <w:spacing w:after="0"/>
        <w:rPr>
          <w:rFonts w:ascii="Arial Nova" w:hAnsi="Arial Nova"/>
          <w:b/>
          <w:bCs/>
        </w:rPr>
      </w:pPr>
      <w:r w:rsidRPr="0072712F">
        <w:rPr>
          <w:rFonts w:ascii="Arial Nova" w:hAnsi="Arial Nova"/>
          <w:b/>
          <w:bCs/>
        </w:rPr>
        <w:t xml:space="preserve">SOC FIVE Racial Equity Change Team, </w:t>
      </w:r>
      <w:r w:rsidR="00957137" w:rsidRPr="0072712F">
        <w:rPr>
          <w:rFonts w:ascii="Arial Nova" w:hAnsi="Arial Nova"/>
          <w:b/>
          <w:bCs/>
        </w:rPr>
        <w:t>Leslie Hughes Burgess</w:t>
      </w:r>
    </w:p>
    <w:p w14:paraId="72D37ECE" w14:textId="77777777" w:rsidR="00304131" w:rsidRDefault="0034025A" w:rsidP="00174A48">
      <w:pPr>
        <w:pStyle w:val="Heading2"/>
        <w:rPr>
          <w:rFonts w:ascii="Arial Nova" w:hAnsi="Arial Nova"/>
          <w:color w:val="auto"/>
          <w:sz w:val="22"/>
          <w:szCs w:val="22"/>
        </w:rPr>
      </w:pPr>
      <w:r w:rsidRPr="0072712F">
        <w:rPr>
          <w:rFonts w:ascii="Arial Nova" w:hAnsi="Arial Nova"/>
          <w:color w:val="auto"/>
          <w:sz w:val="22"/>
          <w:szCs w:val="22"/>
        </w:rPr>
        <w:t>The SOC FIVE RECT is a monthly meeting with representation from multiple</w:t>
      </w:r>
      <w:r w:rsidR="00D45B34" w:rsidRPr="0072712F">
        <w:rPr>
          <w:rFonts w:ascii="Arial Nova" w:hAnsi="Arial Nova"/>
          <w:color w:val="auto"/>
          <w:sz w:val="22"/>
          <w:szCs w:val="22"/>
        </w:rPr>
        <w:t xml:space="preserve"> agency stakeholders. The team is open to SOC FIVE partnering agencies. Please reach out to Tammi or Leslie if you need an invite to attend the next meeting. </w:t>
      </w:r>
    </w:p>
    <w:p w14:paraId="41E2488D" w14:textId="36B496CE" w:rsidR="00162A75" w:rsidRPr="0072712F" w:rsidRDefault="00D45B34" w:rsidP="00174A48">
      <w:pPr>
        <w:pStyle w:val="Heading2"/>
        <w:rPr>
          <w:rFonts w:ascii="Arial Nova" w:hAnsi="Arial Nova"/>
          <w:color w:val="auto"/>
          <w:sz w:val="22"/>
          <w:szCs w:val="22"/>
        </w:rPr>
      </w:pPr>
      <w:r w:rsidRPr="0072712F">
        <w:rPr>
          <w:rFonts w:ascii="Arial Nova" w:hAnsi="Arial Nova"/>
          <w:color w:val="auto"/>
          <w:sz w:val="22"/>
          <w:szCs w:val="22"/>
        </w:rPr>
        <w:t xml:space="preserve">Leslie asked the group </w:t>
      </w:r>
      <w:r w:rsidR="00162A75" w:rsidRPr="0072712F">
        <w:rPr>
          <w:rFonts w:ascii="Arial Nova" w:hAnsi="Arial Nova"/>
          <w:b/>
          <w:bCs/>
          <w:color w:val="auto"/>
          <w:sz w:val="22"/>
          <w:szCs w:val="22"/>
        </w:rPr>
        <w:t xml:space="preserve">How do you all address cultural and racial identity with clients? </w:t>
      </w:r>
    </w:p>
    <w:p w14:paraId="2D8092A7" w14:textId="17F6E292" w:rsidR="00162A75" w:rsidRPr="0072712F" w:rsidRDefault="00162A75" w:rsidP="00D45B34">
      <w:pPr>
        <w:pStyle w:val="ListParagraph"/>
        <w:numPr>
          <w:ilvl w:val="0"/>
          <w:numId w:val="21"/>
        </w:numPr>
        <w:rPr>
          <w:rFonts w:ascii="Arial Nova" w:hAnsi="Arial Nova"/>
        </w:rPr>
      </w:pPr>
      <w:r w:rsidRPr="0072712F">
        <w:rPr>
          <w:rFonts w:ascii="Arial Nova" w:hAnsi="Arial Nova"/>
        </w:rPr>
        <w:t xml:space="preserve">DCBS trainings include </w:t>
      </w:r>
      <w:r w:rsidR="00D45B34" w:rsidRPr="0072712F">
        <w:rPr>
          <w:rFonts w:ascii="Arial Nova" w:hAnsi="Arial Nova"/>
        </w:rPr>
        <w:t>diversity training</w:t>
      </w:r>
    </w:p>
    <w:p w14:paraId="399BAE91" w14:textId="0D3C97D1" w:rsidR="00162A75" w:rsidRPr="0072712F" w:rsidRDefault="00162A75" w:rsidP="00D45B34">
      <w:pPr>
        <w:pStyle w:val="ListParagraph"/>
        <w:numPr>
          <w:ilvl w:val="0"/>
          <w:numId w:val="21"/>
        </w:numPr>
        <w:rPr>
          <w:rFonts w:ascii="Arial Nova" w:hAnsi="Arial Nova"/>
        </w:rPr>
      </w:pPr>
      <w:r w:rsidRPr="0072712F">
        <w:rPr>
          <w:rFonts w:ascii="Arial Nova" w:hAnsi="Arial Nova"/>
        </w:rPr>
        <w:t xml:space="preserve">CRBH encourage many trainings that address this topic </w:t>
      </w:r>
    </w:p>
    <w:p w14:paraId="23B8CC5F" w14:textId="77777777" w:rsidR="00304131" w:rsidRDefault="00162A75" w:rsidP="005F461F">
      <w:pPr>
        <w:rPr>
          <w:rFonts w:ascii="Arial Nova" w:hAnsi="Arial Nova"/>
        </w:rPr>
      </w:pPr>
      <w:r w:rsidRPr="0072712F">
        <w:rPr>
          <w:rFonts w:ascii="Arial Nova" w:hAnsi="Arial Nova"/>
        </w:rPr>
        <w:t xml:space="preserve">Trainings available but there may be a lack of real-world practical approaches for direct support staff. </w:t>
      </w:r>
    </w:p>
    <w:p w14:paraId="38241D46" w14:textId="490A1AF4" w:rsidR="005F461F" w:rsidRDefault="0072712F" w:rsidP="005F461F">
      <w:pPr>
        <w:rPr>
          <w:rFonts w:ascii="Arial Nova" w:hAnsi="Arial Nova"/>
          <w:b/>
          <w:bCs/>
        </w:rPr>
      </w:pPr>
      <w:r w:rsidRPr="0072712F">
        <w:rPr>
          <w:rFonts w:ascii="Arial Nova" w:hAnsi="Arial Nova"/>
        </w:rPr>
        <w:t xml:space="preserve">Leslie shared more information about Dr. Norma Day Vines </w:t>
      </w:r>
      <w:hyperlink r:id="rId10" w:history="1">
        <w:r w:rsidRPr="0072712F">
          <w:rPr>
            <w:rStyle w:val="Hyperlink"/>
            <w:rFonts w:ascii="Arial Nova" w:hAnsi="Arial Nova"/>
            <w:b/>
            <w:bCs/>
          </w:rPr>
          <w:t>https://education.jhu.edu/directory/norma-day-vines-phd/</w:t>
        </w:r>
      </w:hyperlink>
      <w:r w:rsidRPr="0072712F">
        <w:rPr>
          <w:rFonts w:ascii="Arial Nova" w:hAnsi="Arial Nova"/>
          <w:b/>
          <w:bCs/>
        </w:rPr>
        <w:t xml:space="preserve"> </w:t>
      </w:r>
      <w:r w:rsidRPr="0072712F">
        <w:rPr>
          <w:rFonts w:ascii="Arial Nova" w:hAnsi="Arial Nova"/>
          <w:b/>
          <w:bCs/>
        </w:rPr>
        <w:t xml:space="preserve"> </w:t>
      </w:r>
      <w:r w:rsidRPr="0072712F">
        <w:rPr>
          <w:rFonts w:ascii="Arial Nova" w:hAnsi="Arial Nova"/>
        </w:rPr>
        <w:t>and shared a clip of a video discussing the use of</w:t>
      </w:r>
      <w:r w:rsidRPr="0072712F">
        <w:rPr>
          <w:rFonts w:ascii="Arial Nova" w:hAnsi="Arial Nova"/>
          <w:b/>
          <w:bCs/>
        </w:rPr>
        <w:t xml:space="preserve"> broaching</w:t>
      </w:r>
      <w:r w:rsidRPr="0072712F">
        <w:rPr>
          <w:rFonts w:ascii="Arial Nova" w:hAnsi="Arial Nova"/>
        </w:rPr>
        <w:t xml:space="preserve"> in counseling settings</w:t>
      </w:r>
      <w:r w:rsidR="00DF7C00">
        <w:rPr>
          <w:rFonts w:ascii="Arial Nova" w:hAnsi="Arial Nova"/>
          <w:b/>
          <w:bCs/>
        </w:rPr>
        <w:t xml:space="preserve">. </w:t>
      </w:r>
    </w:p>
    <w:p w14:paraId="757E325E" w14:textId="7A26A8BC" w:rsidR="0072712F" w:rsidRPr="005F461F" w:rsidRDefault="0072712F" w:rsidP="005F461F">
      <w:pPr>
        <w:spacing w:after="0"/>
        <w:rPr>
          <w:rFonts w:ascii="Arial Nova" w:hAnsi="Arial Nova"/>
        </w:rPr>
      </w:pPr>
      <w:r w:rsidRPr="0072712F">
        <w:rPr>
          <w:rFonts w:ascii="Arial Nova" w:hAnsi="Arial Nova"/>
        </w:rPr>
        <w:t xml:space="preserve">The team commented on the use of this technique within their practices within the region: </w:t>
      </w:r>
    </w:p>
    <w:p w14:paraId="4DAEB807" w14:textId="667984A8" w:rsidR="00162A75" w:rsidRPr="0072712F" w:rsidRDefault="00162A75" w:rsidP="005F461F">
      <w:pPr>
        <w:pStyle w:val="ListParagraph"/>
        <w:numPr>
          <w:ilvl w:val="0"/>
          <w:numId w:val="21"/>
        </w:numPr>
        <w:spacing w:after="0"/>
        <w:rPr>
          <w:rFonts w:ascii="Arial Nova" w:hAnsi="Arial Nova"/>
        </w:rPr>
      </w:pPr>
      <w:r w:rsidRPr="0072712F">
        <w:rPr>
          <w:rFonts w:ascii="Arial Nova" w:hAnsi="Arial Nova"/>
        </w:rPr>
        <w:t xml:space="preserve">CRBH uses broaching at intake with open response questions about race, </w:t>
      </w:r>
      <w:r w:rsidR="0072712F" w:rsidRPr="0072712F">
        <w:rPr>
          <w:rFonts w:ascii="Arial Nova" w:hAnsi="Arial Nova"/>
        </w:rPr>
        <w:t>culture,</w:t>
      </w:r>
      <w:r w:rsidRPr="0072712F">
        <w:rPr>
          <w:rFonts w:ascii="Arial Nova" w:hAnsi="Arial Nova"/>
        </w:rPr>
        <w:t xml:space="preserve"> and ethnicity. </w:t>
      </w:r>
    </w:p>
    <w:p w14:paraId="1B3B7669" w14:textId="6F5C8724" w:rsidR="00162A75" w:rsidRDefault="00827F03" w:rsidP="005F461F">
      <w:pPr>
        <w:pStyle w:val="ListParagraph"/>
        <w:numPr>
          <w:ilvl w:val="0"/>
          <w:numId w:val="21"/>
        </w:numPr>
        <w:spacing w:after="0"/>
        <w:rPr>
          <w:rFonts w:ascii="Arial Nova" w:hAnsi="Arial Nova"/>
        </w:rPr>
      </w:pPr>
      <w:r w:rsidRPr="0072712F">
        <w:rPr>
          <w:rFonts w:ascii="Arial Nova" w:hAnsi="Arial Nova"/>
        </w:rPr>
        <w:t xml:space="preserve">DCBS Supervisors are prompted to discuss this topic with clinicians and </w:t>
      </w:r>
      <w:r w:rsidR="0072712F" w:rsidRPr="0072712F">
        <w:rPr>
          <w:rFonts w:ascii="Arial Nova" w:hAnsi="Arial Nova"/>
        </w:rPr>
        <w:t xml:space="preserve">staff. </w:t>
      </w:r>
    </w:p>
    <w:p w14:paraId="4BB9748D" w14:textId="00A0750B" w:rsidR="0072712F" w:rsidRDefault="0072712F" w:rsidP="005F461F">
      <w:pPr>
        <w:pStyle w:val="ListParagraph"/>
        <w:numPr>
          <w:ilvl w:val="0"/>
          <w:numId w:val="21"/>
        </w:numPr>
        <w:spacing w:after="0"/>
        <w:rPr>
          <w:rFonts w:ascii="Arial Nova" w:hAnsi="Arial Nova"/>
        </w:rPr>
      </w:pPr>
      <w:r w:rsidRPr="0072712F">
        <w:rPr>
          <w:rFonts w:ascii="Arial Nova" w:hAnsi="Arial Nova"/>
        </w:rPr>
        <w:t>All clinicians receive graduate training in multi-culturalism as part of their degree and it is discussed throughout their supervision.</w:t>
      </w:r>
    </w:p>
    <w:p w14:paraId="26B6CDD0" w14:textId="77777777" w:rsidR="005F461F" w:rsidRPr="0072712F" w:rsidRDefault="005F461F" w:rsidP="005F461F">
      <w:pPr>
        <w:pStyle w:val="ListParagraph"/>
        <w:spacing w:after="0"/>
        <w:rPr>
          <w:rFonts w:ascii="Arial Nova" w:hAnsi="Arial Nova"/>
        </w:rPr>
      </w:pPr>
    </w:p>
    <w:p w14:paraId="0B5220D3" w14:textId="7F67883B" w:rsidR="00174A48" w:rsidRPr="008A26B2" w:rsidRDefault="00174A48" w:rsidP="00174A48">
      <w:pPr>
        <w:pStyle w:val="Heading2"/>
        <w:rPr>
          <w:rFonts w:ascii="Arial Nova" w:hAnsi="Arial Nova"/>
        </w:rPr>
      </w:pPr>
      <w:r w:rsidRPr="008A26B2">
        <w:rPr>
          <w:rFonts w:ascii="Arial Nova" w:hAnsi="Arial Nova"/>
        </w:rPr>
        <w:t>Action Items</w:t>
      </w:r>
    </w:p>
    <w:p w14:paraId="68C203E2" w14:textId="77777777" w:rsidR="00174A48" w:rsidRDefault="00174A48" w:rsidP="00174A48">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1D03BE2A" w14:textId="298DE844" w:rsidR="00174A48" w:rsidRPr="009A1593" w:rsidRDefault="0072712F" w:rsidP="007B521D">
      <w:pPr>
        <w:pStyle w:val="NoSpacing"/>
        <w:tabs>
          <w:tab w:val="left" w:pos="4680"/>
          <w:tab w:val="left" w:pos="8640"/>
        </w:tabs>
        <w:rPr>
          <w:rFonts w:ascii="Arial Nova" w:hAnsi="Arial Nova" w:cstheme="majorHAnsi"/>
        </w:rPr>
      </w:pPr>
      <w:r>
        <w:rPr>
          <w:rFonts w:ascii="Arial Nova" w:hAnsi="Arial Nova" w:cstheme="majorHAnsi"/>
        </w:rPr>
        <w:t>Please share the information w/others</w:t>
      </w:r>
      <w:r>
        <w:rPr>
          <w:rFonts w:ascii="Arial Nova" w:hAnsi="Arial Nova" w:cstheme="majorHAnsi"/>
        </w:rPr>
        <w:tab/>
        <w:t>RGMIT</w:t>
      </w:r>
      <w:r>
        <w:rPr>
          <w:rFonts w:ascii="Arial Nova" w:hAnsi="Arial Nova" w:cstheme="majorHAnsi"/>
        </w:rPr>
        <w:tab/>
        <w:t>ongoing</w:t>
      </w:r>
    </w:p>
    <w:p w14:paraId="4BF24E80" w14:textId="20D2E625" w:rsidR="007B521D" w:rsidRDefault="00000000" w:rsidP="007B521D">
      <w:pPr>
        <w:pStyle w:val="NoSpacing"/>
        <w:tabs>
          <w:tab w:val="left" w:pos="4680"/>
          <w:tab w:val="left" w:pos="8640"/>
        </w:tabs>
      </w:pPr>
      <w:r>
        <w:pict w14:anchorId="7B12F1CB">
          <v:rect id="_x0000_i1027" style="width:0;height:1.5pt" o:hralign="center" o:bullet="t" o:hrstd="t" o:hr="t" fillcolor="#a0a0a0" stroked="f"/>
        </w:pict>
      </w:r>
    </w:p>
    <w:p w14:paraId="5760E98F" w14:textId="4CD19426" w:rsidR="007B521D" w:rsidRDefault="007B521D" w:rsidP="007B521D">
      <w:pPr>
        <w:pStyle w:val="Heading1"/>
        <w:numPr>
          <w:ilvl w:val="0"/>
          <w:numId w:val="6"/>
        </w:numPr>
        <w:spacing w:before="0" w:after="120"/>
        <w:rPr>
          <w:rFonts w:ascii="Arial Nova" w:hAnsi="Arial Nova"/>
        </w:rPr>
      </w:pPr>
      <w:r>
        <w:rPr>
          <w:rFonts w:ascii="Arial Nova" w:hAnsi="Arial Nova"/>
        </w:rPr>
        <w:t>RGMIT Meeting</w:t>
      </w:r>
    </w:p>
    <w:p w14:paraId="1F2D48AD" w14:textId="619D6C9C" w:rsidR="007B521D" w:rsidRPr="007B521D" w:rsidRDefault="007B521D" w:rsidP="007B521D">
      <w:pPr>
        <w:rPr>
          <w:rFonts w:ascii="Arial Nova" w:hAnsi="Arial Nova"/>
          <w:b/>
          <w:bCs/>
        </w:rPr>
      </w:pPr>
      <w:r>
        <w:rPr>
          <w:rFonts w:ascii="Arial Nova" w:hAnsi="Arial Nova"/>
          <w:b/>
          <w:bCs/>
        </w:rPr>
        <w:t>**</w:t>
      </w:r>
      <w:r w:rsidRPr="007B521D">
        <w:rPr>
          <w:rFonts w:ascii="Arial Nova" w:hAnsi="Arial Nova"/>
          <w:b/>
          <w:bCs/>
        </w:rPr>
        <w:t>July Meeting is cancelled</w:t>
      </w:r>
      <w:r w:rsidR="0072712F">
        <w:rPr>
          <w:rFonts w:ascii="Arial Nova" w:hAnsi="Arial Nova"/>
          <w:b/>
          <w:bCs/>
        </w:rPr>
        <w:t xml:space="preserve"> due to SOC FIVE staff attending a conference in Baltimore, MD. </w:t>
      </w:r>
    </w:p>
    <w:p w14:paraId="693AEE12" w14:textId="6FAA37FF" w:rsidR="00320391" w:rsidRPr="005F461F" w:rsidRDefault="007B521D" w:rsidP="007B521D">
      <w:pPr>
        <w:rPr>
          <w:rFonts w:ascii="Arial Nova" w:hAnsi="Arial Nova"/>
        </w:rPr>
      </w:pPr>
      <w:r w:rsidRPr="005F461F">
        <w:rPr>
          <w:rFonts w:ascii="Arial Nova" w:hAnsi="Arial Nova"/>
        </w:rPr>
        <w:t>August</w:t>
      </w:r>
      <w:r w:rsidR="005F461F" w:rsidRPr="005F461F">
        <w:rPr>
          <w:rFonts w:ascii="Arial Nova" w:hAnsi="Arial Nova"/>
        </w:rPr>
        <w:t xml:space="preserve"> will be a regular</w:t>
      </w:r>
      <w:r w:rsidRPr="005F461F">
        <w:rPr>
          <w:rFonts w:ascii="Arial Nova" w:hAnsi="Arial Nova"/>
        </w:rPr>
        <w:t xml:space="preserve"> Zoom Meeting</w:t>
      </w:r>
    </w:p>
    <w:p w14:paraId="020C8B43" w14:textId="6EC0EBC7" w:rsidR="005F461F" w:rsidRPr="005F461F" w:rsidRDefault="00304131" w:rsidP="005F461F">
      <w:pPr>
        <w:spacing w:after="0" w:line="240" w:lineRule="auto"/>
        <w:rPr>
          <w:rFonts w:ascii="Arial Nova" w:hAnsi="Arial Nova"/>
        </w:rPr>
      </w:pPr>
      <w:r>
        <w:rPr>
          <w:rFonts w:ascii="Arial Nova" w:hAnsi="Arial Nova"/>
          <w:b/>
          <w:bCs/>
        </w:rPr>
        <w:t>***</w:t>
      </w:r>
      <w:r w:rsidR="007B521D" w:rsidRPr="005F461F">
        <w:rPr>
          <w:rFonts w:ascii="Arial Nova" w:hAnsi="Arial Nova"/>
          <w:b/>
          <w:bCs/>
        </w:rPr>
        <w:t>September</w:t>
      </w:r>
      <w:r w:rsidR="0072712F" w:rsidRPr="005F461F">
        <w:rPr>
          <w:rFonts w:ascii="Arial Nova" w:hAnsi="Arial Nova"/>
          <w:b/>
          <w:bCs/>
        </w:rPr>
        <w:t xml:space="preserve">’s </w:t>
      </w:r>
      <w:r w:rsidR="005F461F">
        <w:rPr>
          <w:rFonts w:ascii="Arial Nova" w:hAnsi="Arial Nova"/>
          <w:b/>
          <w:bCs/>
        </w:rPr>
        <w:t xml:space="preserve">RGMIT </w:t>
      </w:r>
      <w:r w:rsidR="0072712F" w:rsidRPr="005F461F">
        <w:rPr>
          <w:rFonts w:ascii="Arial Nova" w:hAnsi="Arial Nova"/>
          <w:b/>
          <w:bCs/>
        </w:rPr>
        <w:t xml:space="preserve">meeting will be an </w:t>
      </w:r>
      <w:r w:rsidR="007B521D" w:rsidRPr="005F461F">
        <w:rPr>
          <w:rFonts w:ascii="Arial Nova" w:hAnsi="Arial Nova"/>
          <w:b/>
          <w:bCs/>
        </w:rPr>
        <w:t xml:space="preserve"> in</w:t>
      </w:r>
      <w:r w:rsidR="0072712F" w:rsidRPr="005F461F">
        <w:rPr>
          <w:rFonts w:ascii="Arial Nova" w:hAnsi="Arial Nova"/>
          <w:b/>
          <w:bCs/>
        </w:rPr>
        <w:t>-</w:t>
      </w:r>
      <w:r w:rsidR="007B521D" w:rsidRPr="005F461F">
        <w:rPr>
          <w:rFonts w:ascii="Arial Nova" w:hAnsi="Arial Nova"/>
          <w:b/>
          <w:bCs/>
        </w:rPr>
        <w:t xml:space="preserve">person </w:t>
      </w:r>
      <w:r w:rsidR="0072712F" w:rsidRPr="005F461F">
        <w:rPr>
          <w:rFonts w:ascii="Arial Nova" w:hAnsi="Arial Nova"/>
          <w:b/>
          <w:bCs/>
        </w:rPr>
        <w:t>m</w:t>
      </w:r>
      <w:r w:rsidR="007B521D" w:rsidRPr="005F461F">
        <w:rPr>
          <w:rFonts w:ascii="Arial Nova" w:hAnsi="Arial Nova"/>
          <w:b/>
          <w:bCs/>
        </w:rPr>
        <w:t>eeting</w:t>
      </w:r>
      <w:r w:rsidR="0072712F">
        <w:rPr>
          <w:rFonts w:ascii="Arial Nova" w:hAnsi="Arial Nova"/>
        </w:rPr>
        <w:t xml:space="preserve"> for the end of year grant review</w:t>
      </w:r>
      <w:r w:rsidR="005F461F">
        <w:rPr>
          <w:rFonts w:ascii="Arial Nova" w:hAnsi="Arial Nova"/>
        </w:rPr>
        <w:t xml:space="preserve"> (</w:t>
      </w:r>
      <w:r w:rsidR="00827F03" w:rsidRPr="005F461F">
        <w:rPr>
          <w:rFonts w:ascii="Arial Nova" w:hAnsi="Arial Nova"/>
        </w:rPr>
        <w:t>Sept. 14</w:t>
      </w:r>
      <w:r w:rsidR="00827F03" w:rsidRPr="005F461F">
        <w:rPr>
          <w:rFonts w:ascii="Arial Nova" w:hAnsi="Arial Nova"/>
          <w:vertAlign w:val="superscript"/>
        </w:rPr>
        <w:t>th</w:t>
      </w:r>
      <w:r w:rsidR="005F461F">
        <w:rPr>
          <w:rFonts w:ascii="Arial Nova" w:hAnsi="Arial Nova"/>
        </w:rPr>
        <w:t xml:space="preserve">) </w:t>
      </w:r>
      <w:r w:rsidR="00827F03" w:rsidRPr="005F461F">
        <w:rPr>
          <w:rFonts w:ascii="Arial Nova" w:hAnsi="Arial Nova"/>
        </w:rPr>
        <w:t xml:space="preserve">Registration forms will be sent out soon. </w:t>
      </w:r>
      <w:r w:rsidR="0072712F" w:rsidRPr="005F461F">
        <w:rPr>
          <w:rFonts w:ascii="Arial Nova" w:hAnsi="Arial Nova"/>
        </w:rPr>
        <w:t>[</w:t>
      </w:r>
      <w:r w:rsidR="00827F03" w:rsidRPr="005F461F">
        <w:rPr>
          <w:rFonts w:ascii="Arial Nova" w:hAnsi="Arial Nova"/>
        </w:rPr>
        <w:t>You must register to be fed!</w:t>
      </w:r>
      <w:r w:rsidR="0072712F" w:rsidRPr="005F461F">
        <w:rPr>
          <w:rFonts w:ascii="Arial Nova" w:hAnsi="Arial Nova"/>
        </w:rPr>
        <w:t>]</w:t>
      </w:r>
      <w:r w:rsidR="00827F03" w:rsidRPr="005F461F">
        <w:rPr>
          <w:rFonts w:ascii="Arial Nova" w:hAnsi="Arial Nova"/>
        </w:rPr>
        <w:t xml:space="preserve"> </w:t>
      </w:r>
    </w:p>
    <w:p w14:paraId="0B7890BB" w14:textId="77777777" w:rsidR="007B521D" w:rsidRPr="008A26B2" w:rsidRDefault="007B521D" w:rsidP="007B521D">
      <w:pPr>
        <w:pStyle w:val="Heading2"/>
        <w:rPr>
          <w:rFonts w:ascii="Arial Nova" w:hAnsi="Arial Nova"/>
        </w:rPr>
      </w:pPr>
      <w:r w:rsidRPr="008A26B2">
        <w:rPr>
          <w:rFonts w:ascii="Arial Nova" w:hAnsi="Arial Nova"/>
        </w:rPr>
        <w:lastRenderedPageBreak/>
        <w:t>Action Items</w:t>
      </w:r>
    </w:p>
    <w:p w14:paraId="2B550B82" w14:textId="77777777" w:rsidR="007B521D" w:rsidRDefault="007B521D" w:rsidP="007B521D">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78A74F31" w14:textId="2D8D69F4" w:rsidR="007B521D" w:rsidRPr="002E7C38" w:rsidRDefault="005F461F" w:rsidP="007B521D">
      <w:pPr>
        <w:pStyle w:val="NoSpacing"/>
        <w:tabs>
          <w:tab w:val="left" w:pos="4680"/>
          <w:tab w:val="left" w:pos="8640"/>
        </w:tabs>
        <w:rPr>
          <w:rFonts w:ascii="Arial Nova" w:hAnsi="Arial Nova" w:cstheme="majorHAnsi"/>
        </w:rPr>
      </w:pPr>
      <w:r>
        <w:rPr>
          <w:rFonts w:ascii="Arial Nova" w:hAnsi="Arial Nova" w:cstheme="majorHAnsi"/>
        </w:rPr>
        <w:t>Look for registration by email soon</w:t>
      </w:r>
      <w:r>
        <w:rPr>
          <w:rFonts w:ascii="Arial Nova" w:hAnsi="Arial Nova" w:cstheme="majorHAnsi"/>
        </w:rPr>
        <w:tab/>
        <w:t>RGMIT</w:t>
      </w:r>
      <w:r>
        <w:rPr>
          <w:rFonts w:ascii="Arial Nova" w:hAnsi="Arial Nova" w:cstheme="majorHAnsi"/>
        </w:rPr>
        <w:tab/>
        <w:t>J</w:t>
      </w:r>
      <w:r w:rsidR="00304131">
        <w:rPr>
          <w:rFonts w:ascii="Arial Nova" w:hAnsi="Arial Nova" w:cstheme="majorHAnsi"/>
        </w:rPr>
        <w:t>une-July</w:t>
      </w:r>
    </w:p>
    <w:p w14:paraId="0ED5BB9F" w14:textId="73897DA1" w:rsidR="007B521D" w:rsidRPr="00320391" w:rsidRDefault="00000000" w:rsidP="007B521D">
      <w:pPr>
        <w:pStyle w:val="NoSpacing"/>
        <w:tabs>
          <w:tab w:val="left" w:pos="4680"/>
          <w:tab w:val="left" w:pos="8640"/>
        </w:tabs>
      </w:pPr>
      <w:r>
        <w:pict w14:anchorId="388B69A6">
          <v:rect id="_x0000_i1028" style="width:0;height:1.5pt" o:hralign="center" o:bullet="t" o:hrstd="t" o:hr="t" fillcolor="#a0a0a0" stroked="f"/>
        </w:pict>
      </w:r>
    </w:p>
    <w:p w14:paraId="246AE5F5" w14:textId="755F8AA7" w:rsidR="00CB2D98" w:rsidRPr="00C0367F" w:rsidRDefault="00E946D5" w:rsidP="002E7C38">
      <w:pPr>
        <w:pStyle w:val="NoSpacing"/>
        <w:ind w:firstLine="720"/>
        <w:rPr>
          <w:rFonts w:ascii="Arial Nova" w:hAnsi="Arial Nova"/>
          <w:sz w:val="24"/>
          <w:szCs w:val="24"/>
        </w:rPr>
      </w:pPr>
      <w:r w:rsidRPr="00A50224">
        <w:rPr>
          <w:rFonts w:ascii="Arial Nova" w:hAnsi="Arial Nova"/>
          <w:sz w:val="24"/>
          <w:szCs w:val="24"/>
        </w:rPr>
        <w:t xml:space="preserve">Next Meeting: </w:t>
      </w:r>
      <w:r w:rsidR="00320391">
        <w:rPr>
          <w:rFonts w:ascii="Arial Nova" w:hAnsi="Arial Nova"/>
          <w:b/>
          <w:bCs/>
          <w:sz w:val="24"/>
          <w:szCs w:val="24"/>
        </w:rPr>
        <w:t xml:space="preserve">August </w:t>
      </w:r>
      <w:r w:rsidR="005F461F">
        <w:rPr>
          <w:rFonts w:ascii="Arial Nova" w:hAnsi="Arial Nova"/>
          <w:b/>
          <w:bCs/>
          <w:sz w:val="24"/>
          <w:szCs w:val="24"/>
        </w:rPr>
        <w:t>10</w:t>
      </w:r>
      <w:r w:rsidRPr="00164663">
        <w:rPr>
          <w:rFonts w:ascii="Arial Nova" w:hAnsi="Arial Nova"/>
          <w:b/>
          <w:bCs/>
          <w:sz w:val="24"/>
          <w:szCs w:val="24"/>
        </w:rPr>
        <w:t>, 20</w:t>
      </w:r>
      <w:r w:rsidR="008E4408">
        <w:rPr>
          <w:rFonts w:ascii="Arial Nova" w:hAnsi="Arial Nova"/>
          <w:b/>
          <w:bCs/>
          <w:sz w:val="24"/>
          <w:szCs w:val="24"/>
        </w:rPr>
        <w:t>23</w:t>
      </w:r>
      <w:r w:rsidRPr="00A50224">
        <w:rPr>
          <w:rFonts w:ascii="Arial Nova" w:hAnsi="Arial Nova"/>
          <w:sz w:val="24"/>
          <w:szCs w:val="24"/>
        </w:rPr>
        <w:t xml:space="preserve"> @ </w:t>
      </w:r>
      <w:r>
        <w:rPr>
          <w:rFonts w:ascii="Arial Nova" w:hAnsi="Arial Nova"/>
          <w:sz w:val="24"/>
          <w:szCs w:val="24"/>
        </w:rPr>
        <w:t>1pm</w:t>
      </w:r>
      <w:r w:rsidRPr="00A50224">
        <w:rPr>
          <w:rFonts w:ascii="Arial Nova" w:hAnsi="Arial Nova"/>
          <w:sz w:val="24"/>
          <w:szCs w:val="24"/>
        </w:rPr>
        <w:t xml:space="preserve"> </w:t>
      </w:r>
      <w:r>
        <w:rPr>
          <w:rFonts w:ascii="Arial Nova" w:hAnsi="Arial Nova"/>
          <w:sz w:val="24"/>
          <w:szCs w:val="24"/>
        </w:rPr>
        <w:t>E</w:t>
      </w:r>
      <w:r w:rsidRPr="00A50224">
        <w:rPr>
          <w:rFonts w:ascii="Arial Nova" w:hAnsi="Arial Nova"/>
          <w:sz w:val="24"/>
          <w:szCs w:val="24"/>
        </w:rPr>
        <w:t xml:space="preserve">ST ZOOM format </w:t>
      </w:r>
      <w:r w:rsidR="002E7C38">
        <w:rPr>
          <w:rFonts w:ascii="Arial Nova" w:hAnsi="Arial Nova"/>
          <w:sz w:val="24"/>
          <w:szCs w:val="24"/>
        </w:rPr>
        <w:tab/>
      </w:r>
      <w:r>
        <w:rPr>
          <w:rFonts w:ascii="Arial Nova" w:hAnsi="Arial Nova"/>
          <w:sz w:val="24"/>
          <w:szCs w:val="24"/>
        </w:rPr>
        <w:t xml:space="preserve">Notes: </w:t>
      </w:r>
      <w:hyperlink r:id="rId11" w:history="1">
        <w:r w:rsidRPr="00952B48">
          <w:rPr>
            <w:rStyle w:val="Hyperlink"/>
            <w:rFonts w:ascii="Arial Nova" w:hAnsi="Arial Nova"/>
            <w:sz w:val="24"/>
            <w:szCs w:val="24"/>
          </w:rPr>
          <w:t>socv.hdiuky.net</w:t>
        </w:r>
      </w:hyperlink>
      <w:r>
        <w:rPr>
          <w:rFonts w:ascii="Arial Nova" w:hAnsi="Arial Nova"/>
          <w:sz w:val="24"/>
          <w:szCs w:val="24"/>
        </w:rPr>
        <w:t xml:space="preserve"> </w:t>
      </w:r>
    </w:p>
    <w:sectPr w:rsidR="00CB2D98" w:rsidRPr="00C0367F" w:rsidSect="00BC1B68">
      <w:headerReference w:type="default" r:id="rId12"/>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5A6A" w14:textId="77777777" w:rsidR="0093755C" w:rsidRDefault="0093755C" w:rsidP="007D000A">
      <w:pPr>
        <w:spacing w:after="0" w:line="240" w:lineRule="auto"/>
      </w:pPr>
      <w:r>
        <w:separator/>
      </w:r>
    </w:p>
  </w:endnote>
  <w:endnote w:type="continuationSeparator" w:id="0">
    <w:p w14:paraId="2CA64AAA" w14:textId="77777777" w:rsidR="0093755C" w:rsidRDefault="0093755C" w:rsidP="007D000A">
      <w:pPr>
        <w:spacing w:after="0" w:line="240" w:lineRule="auto"/>
      </w:pPr>
      <w:r>
        <w:continuationSeparator/>
      </w:r>
    </w:p>
  </w:endnote>
  <w:endnote w:type="continuationNotice" w:id="1">
    <w:p w14:paraId="2DCB4BD7" w14:textId="77777777" w:rsidR="0093755C" w:rsidRDefault="00937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49CF8" w14:textId="77777777" w:rsidR="0093755C" w:rsidRDefault="0093755C" w:rsidP="007D000A">
      <w:pPr>
        <w:spacing w:after="0" w:line="240" w:lineRule="auto"/>
      </w:pPr>
      <w:r>
        <w:separator/>
      </w:r>
    </w:p>
  </w:footnote>
  <w:footnote w:type="continuationSeparator" w:id="0">
    <w:p w14:paraId="29537AD1" w14:textId="77777777" w:rsidR="0093755C" w:rsidRDefault="0093755C" w:rsidP="007D000A">
      <w:pPr>
        <w:spacing w:after="0" w:line="240" w:lineRule="auto"/>
      </w:pPr>
      <w:r>
        <w:continuationSeparator/>
      </w:r>
    </w:p>
  </w:footnote>
  <w:footnote w:type="continuationNotice" w:id="1">
    <w:p w14:paraId="1FB67696" w14:textId="77777777" w:rsidR="0093755C" w:rsidRDefault="00937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91C" w14:textId="7EA3DF4D"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465FE72" wp14:editId="17DF42F8">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3260C4">
      <w:rPr>
        <w:b/>
        <w:bCs/>
        <w:sz w:val="48"/>
        <w:szCs w:val="48"/>
      </w:rPr>
      <w:t>Cumberland RGMIT Meeting</w:t>
    </w:r>
  </w:p>
  <w:p w14:paraId="72DB9FBD" w14:textId="07D5A87A" w:rsidR="007D000A" w:rsidRPr="002106E2" w:rsidRDefault="007B521D"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June 8</w:t>
    </w:r>
    <w:r w:rsidR="004874EE">
      <w:rPr>
        <w:rFonts w:asciiTheme="majorHAnsi" w:hAnsiTheme="majorHAnsi" w:cstheme="majorHAnsi"/>
        <w:b/>
        <w:bCs/>
        <w:sz w:val="40"/>
        <w:szCs w:val="4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319"/>
    <w:multiLevelType w:val="hybridMultilevel"/>
    <w:tmpl w:val="AB2068C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447AF"/>
    <w:multiLevelType w:val="hybridMultilevel"/>
    <w:tmpl w:val="36EA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F124F"/>
    <w:multiLevelType w:val="hybridMultilevel"/>
    <w:tmpl w:val="3E38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20068"/>
    <w:multiLevelType w:val="hybridMultilevel"/>
    <w:tmpl w:val="4B9E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C10DA"/>
    <w:multiLevelType w:val="hybridMultilevel"/>
    <w:tmpl w:val="5480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81071"/>
    <w:multiLevelType w:val="hybridMultilevel"/>
    <w:tmpl w:val="E2A47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56BC7"/>
    <w:multiLevelType w:val="hybridMultilevel"/>
    <w:tmpl w:val="199C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E3BBC"/>
    <w:multiLevelType w:val="hybridMultilevel"/>
    <w:tmpl w:val="C26C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E6837"/>
    <w:multiLevelType w:val="hybridMultilevel"/>
    <w:tmpl w:val="4912B1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52525A"/>
    <w:multiLevelType w:val="hybridMultilevel"/>
    <w:tmpl w:val="203A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70ABF"/>
    <w:multiLevelType w:val="hybridMultilevel"/>
    <w:tmpl w:val="D4DA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00A44"/>
    <w:multiLevelType w:val="hybridMultilevel"/>
    <w:tmpl w:val="E988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056F5"/>
    <w:multiLevelType w:val="hybridMultilevel"/>
    <w:tmpl w:val="AF6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05BFD"/>
    <w:multiLevelType w:val="multilevel"/>
    <w:tmpl w:val="532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2C7370"/>
    <w:multiLevelType w:val="hybridMultilevel"/>
    <w:tmpl w:val="CF58E4D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A153F"/>
    <w:multiLevelType w:val="hybridMultilevel"/>
    <w:tmpl w:val="8A6E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B0950"/>
    <w:multiLevelType w:val="hybridMultilevel"/>
    <w:tmpl w:val="AE54813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F4E58"/>
    <w:multiLevelType w:val="multilevel"/>
    <w:tmpl w:val="49CA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C40662D"/>
    <w:multiLevelType w:val="hybridMultilevel"/>
    <w:tmpl w:val="3FD2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AE58E6"/>
    <w:multiLevelType w:val="hybridMultilevel"/>
    <w:tmpl w:val="4912B1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DD078A0"/>
    <w:multiLevelType w:val="hybridMultilevel"/>
    <w:tmpl w:val="478086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297910">
    <w:abstractNumId w:val="18"/>
  </w:num>
  <w:num w:numId="2" w16cid:durableId="873233435">
    <w:abstractNumId w:val="11"/>
  </w:num>
  <w:num w:numId="3" w16cid:durableId="1140031044">
    <w:abstractNumId w:val="0"/>
  </w:num>
  <w:num w:numId="4" w16cid:durableId="1265652542">
    <w:abstractNumId w:val="20"/>
  </w:num>
  <w:num w:numId="5" w16cid:durableId="1704020195">
    <w:abstractNumId w:val="17"/>
  </w:num>
  <w:num w:numId="6" w16cid:durableId="1508330071">
    <w:abstractNumId w:val="21"/>
  </w:num>
  <w:num w:numId="7" w16cid:durableId="204872852">
    <w:abstractNumId w:val="22"/>
  </w:num>
  <w:num w:numId="8" w16cid:durableId="176383564">
    <w:abstractNumId w:val="3"/>
  </w:num>
  <w:num w:numId="9" w16cid:durableId="258564348">
    <w:abstractNumId w:val="13"/>
  </w:num>
  <w:num w:numId="10" w16cid:durableId="252668749">
    <w:abstractNumId w:val="7"/>
  </w:num>
  <w:num w:numId="11" w16cid:durableId="1598560588">
    <w:abstractNumId w:val="2"/>
  </w:num>
  <w:num w:numId="12" w16cid:durableId="1998609992">
    <w:abstractNumId w:val="6"/>
  </w:num>
  <w:num w:numId="13" w16cid:durableId="965237960">
    <w:abstractNumId w:val="1"/>
  </w:num>
  <w:num w:numId="14" w16cid:durableId="717825681">
    <w:abstractNumId w:val="10"/>
  </w:num>
  <w:num w:numId="15" w16cid:durableId="2005015327">
    <w:abstractNumId w:val="5"/>
  </w:num>
  <w:num w:numId="16" w16cid:durableId="1515221425">
    <w:abstractNumId w:val="8"/>
  </w:num>
  <w:num w:numId="17" w16cid:durableId="1450666575">
    <w:abstractNumId w:val="9"/>
  </w:num>
  <w:num w:numId="18" w16cid:durableId="704910654">
    <w:abstractNumId w:val="15"/>
  </w:num>
  <w:num w:numId="19" w16cid:durableId="924261558">
    <w:abstractNumId w:val="14"/>
  </w:num>
  <w:num w:numId="20" w16cid:durableId="838423714">
    <w:abstractNumId w:val="19"/>
  </w:num>
  <w:num w:numId="21" w16cid:durableId="1951937526">
    <w:abstractNumId w:val="4"/>
  </w:num>
  <w:num w:numId="22" w16cid:durableId="424108918">
    <w:abstractNumId w:val="16"/>
  </w:num>
  <w:num w:numId="23" w16cid:durableId="50216793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9F"/>
    <w:rsid w:val="000014BE"/>
    <w:rsid w:val="00014117"/>
    <w:rsid w:val="00020A08"/>
    <w:rsid w:val="00034223"/>
    <w:rsid w:val="00034AE9"/>
    <w:rsid w:val="000361A9"/>
    <w:rsid w:val="000371AC"/>
    <w:rsid w:val="000408BD"/>
    <w:rsid w:val="00051480"/>
    <w:rsid w:val="00083304"/>
    <w:rsid w:val="00085ACC"/>
    <w:rsid w:val="0009772F"/>
    <w:rsid w:val="000A22F4"/>
    <w:rsid w:val="000E0C27"/>
    <w:rsid w:val="000F577F"/>
    <w:rsid w:val="00106432"/>
    <w:rsid w:val="00113470"/>
    <w:rsid w:val="00125E5D"/>
    <w:rsid w:val="00141FD3"/>
    <w:rsid w:val="00146E3E"/>
    <w:rsid w:val="001544F4"/>
    <w:rsid w:val="0015464C"/>
    <w:rsid w:val="0016078E"/>
    <w:rsid w:val="00162A75"/>
    <w:rsid w:val="001631C8"/>
    <w:rsid w:val="00164663"/>
    <w:rsid w:val="00164FA5"/>
    <w:rsid w:val="001718C9"/>
    <w:rsid w:val="00174A48"/>
    <w:rsid w:val="0018291D"/>
    <w:rsid w:val="00187F56"/>
    <w:rsid w:val="001A3E44"/>
    <w:rsid w:val="001A7C47"/>
    <w:rsid w:val="001B61D5"/>
    <w:rsid w:val="001D5709"/>
    <w:rsid w:val="001D5F5D"/>
    <w:rsid w:val="002106E2"/>
    <w:rsid w:val="00211C53"/>
    <w:rsid w:val="00221332"/>
    <w:rsid w:val="00254380"/>
    <w:rsid w:val="002642A3"/>
    <w:rsid w:val="00275958"/>
    <w:rsid w:val="0028677B"/>
    <w:rsid w:val="00291561"/>
    <w:rsid w:val="002964AE"/>
    <w:rsid w:val="002B1A55"/>
    <w:rsid w:val="002C203B"/>
    <w:rsid w:val="002C6F72"/>
    <w:rsid w:val="002E5146"/>
    <w:rsid w:val="002E7C38"/>
    <w:rsid w:val="002F303A"/>
    <w:rsid w:val="00300972"/>
    <w:rsid w:val="00304131"/>
    <w:rsid w:val="00320391"/>
    <w:rsid w:val="003260C4"/>
    <w:rsid w:val="0034025A"/>
    <w:rsid w:val="0035573B"/>
    <w:rsid w:val="00356370"/>
    <w:rsid w:val="0036568A"/>
    <w:rsid w:val="0038054A"/>
    <w:rsid w:val="00391B08"/>
    <w:rsid w:val="003A378D"/>
    <w:rsid w:val="003C74C0"/>
    <w:rsid w:val="003F500C"/>
    <w:rsid w:val="00404154"/>
    <w:rsid w:val="00417188"/>
    <w:rsid w:val="004262F4"/>
    <w:rsid w:val="00440376"/>
    <w:rsid w:val="0044409B"/>
    <w:rsid w:val="00455A4D"/>
    <w:rsid w:val="0048356D"/>
    <w:rsid w:val="004853CA"/>
    <w:rsid w:val="004874EE"/>
    <w:rsid w:val="004B4848"/>
    <w:rsid w:val="004C0245"/>
    <w:rsid w:val="004E7C32"/>
    <w:rsid w:val="00504474"/>
    <w:rsid w:val="005208E7"/>
    <w:rsid w:val="00557D44"/>
    <w:rsid w:val="005617F2"/>
    <w:rsid w:val="005A3A20"/>
    <w:rsid w:val="005C3713"/>
    <w:rsid w:val="005C692A"/>
    <w:rsid w:val="005E3BAB"/>
    <w:rsid w:val="005F461F"/>
    <w:rsid w:val="005F6CBE"/>
    <w:rsid w:val="00600C17"/>
    <w:rsid w:val="00600D6C"/>
    <w:rsid w:val="00604D75"/>
    <w:rsid w:val="00616261"/>
    <w:rsid w:val="00667778"/>
    <w:rsid w:val="006A4E52"/>
    <w:rsid w:val="006B08A8"/>
    <w:rsid w:val="006B7685"/>
    <w:rsid w:val="006C2765"/>
    <w:rsid w:val="006D1E45"/>
    <w:rsid w:val="006D230C"/>
    <w:rsid w:val="006E3707"/>
    <w:rsid w:val="006E786B"/>
    <w:rsid w:val="006F6FB4"/>
    <w:rsid w:val="007059F5"/>
    <w:rsid w:val="00724920"/>
    <w:rsid w:val="0072712F"/>
    <w:rsid w:val="007731F7"/>
    <w:rsid w:val="0077580C"/>
    <w:rsid w:val="007766B6"/>
    <w:rsid w:val="00792B10"/>
    <w:rsid w:val="007949DE"/>
    <w:rsid w:val="007B521D"/>
    <w:rsid w:val="007D000A"/>
    <w:rsid w:val="007D2D65"/>
    <w:rsid w:val="007F07FB"/>
    <w:rsid w:val="007F473B"/>
    <w:rsid w:val="007F7DA5"/>
    <w:rsid w:val="0080242F"/>
    <w:rsid w:val="00802C47"/>
    <w:rsid w:val="00814B1D"/>
    <w:rsid w:val="00815692"/>
    <w:rsid w:val="00827F03"/>
    <w:rsid w:val="008314B8"/>
    <w:rsid w:val="00855FA8"/>
    <w:rsid w:val="00862936"/>
    <w:rsid w:val="008A2274"/>
    <w:rsid w:val="008A26B2"/>
    <w:rsid w:val="008B3BED"/>
    <w:rsid w:val="008B40C9"/>
    <w:rsid w:val="008D274B"/>
    <w:rsid w:val="008E4408"/>
    <w:rsid w:val="008E4DB4"/>
    <w:rsid w:val="00901235"/>
    <w:rsid w:val="00906B78"/>
    <w:rsid w:val="009156B5"/>
    <w:rsid w:val="009339DF"/>
    <w:rsid w:val="0093755C"/>
    <w:rsid w:val="00940F48"/>
    <w:rsid w:val="009420D0"/>
    <w:rsid w:val="00953849"/>
    <w:rsid w:val="00957137"/>
    <w:rsid w:val="009622C1"/>
    <w:rsid w:val="00965E49"/>
    <w:rsid w:val="0096639F"/>
    <w:rsid w:val="009739CA"/>
    <w:rsid w:val="009843A3"/>
    <w:rsid w:val="00987728"/>
    <w:rsid w:val="00995A60"/>
    <w:rsid w:val="009A1593"/>
    <w:rsid w:val="009A2FC1"/>
    <w:rsid w:val="009D2BB7"/>
    <w:rsid w:val="009E2C9B"/>
    <w:rsid w:val="009E4820"/>
    <w:rsid w:val="009E7F63"/>
    <w:rsid w:val="00A06A40"/>
    <w:rsid w:val="00A12956"/>
    <w:rsid w:val="00A2783E"/>
    <w:rsid w:val="00A4027F"/>
    <w:rsid w:val="00A46BFD"/>
    <w:rsid w:val="00A57A72"/>
    <w:rsid w:val="00A76463"/>
    <w:rsid w:val="00A82344"/>
    <w:rsid w:val="00A85B0A"/>
    <w:rsid w:val="00A904A2"/>
    <w:rsid w:val="00AA24E6"/>
    <w:rsid w:val="00AE47F5"/>
    <w:rsid w:val="00AF4E0B"/>
    <w:rsid w:val="00B066C5"/>
    <w:rsid w:val="00B17F00"/>
    <w:rsid w:val="00B239E8"/>
    <w:rsid w:val="00B361BC"/>
    <w:rsid w:val="00B60C4F"/>
    <w:rsid w:val="00B65072"/>
    <w:rsid w:val="00BA1DB9"/>
    <w:rsid w:val="00BB26D9"/>
    <w:rsid w:val="00BB2E97"/>
    <w:rsid w:val="00BB2F3C"/>
    <w:rsid w:val="00BC1B68"/>
    <w:rsid w:val="00BF7928"/>
    <w:rsid w:val="00C0367F"/>
    <w:rsid w:val="00C04562"/>
    <w:rsid w:val="00C27662"/>
    <w:rsid w:val="00C30810"/>
    <w:rsid w:val="00C34345"/>
    <w:rsid w:val="00C42F1D"/>
    <w:rsid w:val="00C561E9"/>
    <w:rsid w:val="00C6399F"/>
    <w:rsid w:val="00C83454"/>
    <w:rsid w:val="00C93EA0"/>
    <w:rsid w:val="00CA46C8"/>
    <w:rsid w:val="00CA789E"/>
    <w:rsid w:val="00CB0420"/>
    <w:rsid w:val="00CB0CCB"/>
    <w:rsid w:val="00CB2D98"/>
    <w:rsid w:val="00CE4668"/>
    <w:rsid w:val="00CF40DB"/>
    <w:rsid w:val="00D114EB"/>
    <w:rsid w:val="00D12023"/>
    <w:rsid w:val="00D17329"/>
    <w:rsid w:val="00D206FF"/>
    <w:rsid w:val="00D21230"/>
    <w:rsid w:val="00D31209"/>
    <w:rsid w:val="00D332DD"/>
    <w:rsid w:val="00D43F32"/>
    <w:rsid w:val="00D45B34"/>
    <w:rsid w:val="00D5569B"/>
    <w:rsid w:val="00D678AA"/>
    <w:rsid w:val="00D738B2"/>
    <w:rsid w:val="00D8681C"/>
    <w:rsid w:val="00D906C8"/>
    <w:rsid w:val="00D969CC"/>
    <w:rsid w:val="00DB1EF0"/>
    <w:rsid w:val="00DC7F26"/>
    <w:rsid w:val="00DE0362"/>
    <w:rsid w:val="00DE1E45"/>
    <w:rsid w:val="00DF7C00"/>
    <w:rsid w:val="00E26D74"/>
    <w:rsid w:val="00E3485E"/>
    <w:rsid w:val="00E846C8"/>
    <w:rsid w:val="00E85AFA"/>
    <w:rsid w:val="00E946D5"/>
    <w:rsid w:val="00EA64B3"/>
    <w:rsid w:val="00EC5E27"/>
    <w:rsid w:val="00ED534F"/>
    <w:rsid w:val="00EE46B0"/>
    <w:rsid w:val="00EF0E23"/>
    <w:rsid w:val="00F11F55"/>
    <w:rsid w:val="00F20833"/>
    <w:rsid w:val="00F2716C"/>
    <w:rsid w:val="00F3059B"/>
    <w:rsid w:val="00F66D25"/>
    <w:rsid w:val="00F92AC1"/>
    <w:rsid w:val="00FB4763"/>
    <w:rsid w:val="00FB4A74"/>
    <w:rsid w:val="00FC31F8"/>
    <w:rsid w:val="00FD3501"/>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85"/>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4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uiPriority w:val="99"/>
    <w:unhideWhenUsed/>
    <w:rsid w:val="008A26B2"/>
    <w:rPr>
      <w:color w:val="0563C1"/>
      <w:u w:val="single"/>
    </w:rPr>
  </w:style>
  <w:style w:type="character" w:styleId="FollowedHyperlink">
    <w:name w:val="FollowedHyperlink"/>
    <w:basedOn w:val="DefaultParagraphFont"/>
    <w:uiPriority w:val="99"/>
    <w:semiHidden/>
    <w:unhideWhenUsed/>
    <w:rsid w:val="008A26B2"/>
    <w:rPr>
      <w:color w:val="954F72" w:themeColor="followedHyperlink"/>
      <w:u w:val="single"/>
    </w:rPr>
  </w:style>
  <w:style w:type="character" w:styleId="UnresolvedMention">
    <w:name w:val="Unresolved Mention"/>
    <w:basedOn w:val="DefaultParagraphFont"/>
    <w:uiPriority w:val="99"/>
    <w:semiHidden/>
    <w:unhideWhenUsed/>
    <w:rsid w:val="002E5146"/>
    <w:rPr>
      <w:color w:val="605E5C"/>
      <w:shd w:val="clear" w:color="auto" w:fill="E1DFDD"/>
    </w:rPr>
  </w:style>
  <w:style w:type="character" w:styleId="CommentReference">
    <w:name w:val="annotation reference"/>
    <w:basedOn w:val="DefaultParagraphFont"/>
    <w:uiPriority w:val="99"/>
    <w:semiHidden/>
    <w:unhideWhenUsed/>
    <w:rsid w:val="00C561E9"/>
    <w:rPr>
      <w:sz w:val="16"/>
      <w:szCs w:val="16"/>
    </w:rPr>
  </w:style>
  <w:style w:type="paragraph" w:styleId="CommentText">
    <w:name w:val="annotation text"/>
    <w:basedOn w:val="Normal"/>
    <w:link w:val="CommentTextChar"/>
    <w:uiPriority w:val="99"/>
    <w:semiHidden/>
    <w:unhideWhenUsed/>
    <w:rsid w:val="00C561E9"/>
    <w:pPr>
      <w:spacing w:line="240" w:lineRule="auto"/>
    </w:pPr>
    <w:rPr>
      <w:sz w:val="20"/>
      <w:szCs w:val="20"/>
    </w:rPr>
  </w:style>
  <w:style w:type="character" w:customStyle="1" w:styleId="CommentTextChar">
    <w:name w:val="Comment Text Char"/>
    <w:basedOn w:val="DefaultParagraphFont"/>
    <w:link w:val="CommentText"/>
    <w:uiPriority w:val="99"/>
    <w:semiHidden/>
    <w:rsid w:val="00C561E9"/>
    <w:rPr>
      <w:sz w:val="20"/>
      <w:szCs w:val="20"/>
    </w:rPr>
  </w:style>
  <w:style w:type="paragraph" w:styleId="CommentSubject">
    <w:name w:val="annotation subject"/>
    <w:basedOn w:val="CommentText"/>
    <w:next w:val="CommentText"/>
    <w:link w:val="CommentSubjectChar"/>
    <w:uiPriority w:val="99"/>
    <w:semiHidden/>
    <w:unhideWhenUsed/>
    <w:rsid w:val="00DE1E45"/>
    <w:rPr>
      <w:b/>
      <w:bCs/>
    </w:rPr>
  </w:style>
  <w:style w:type="character" w:customStyle="1" w:styleId="CommentSubjectChar">
    <w:name w:val="Comment Subject Char"/>
    <w:basedOn w:val="CommentTextChar"/>
    <w:link w:val="CommentSubject"/>
    <w:uiPriority w:val="99"/>
    <w:semiHidden/>
    <w:rsid w:val="00DE1E45"/>
    <w:rPr>
      <w:b/>
      <w:bCs/>
      <w:sz w:val="20"/>
      <w:szCs w:val="20"/>
    </w:rPr>
  </w:style>
  <w:style w:type="character" w:customStyle="1" w:styleId="marknszh6k9vp">
    <w:name w:val="marknszh6k9vp"/>
    <w:basedOn w:val="DefaultParagraphFont"/>
    <w:rsid w:val="00125E5D"/>
  </w:style>
  <w:style w:type="character" w:customStyle="1" w:styleId="Heading3Char">
    <w:name w:val="Heading 3 Char"/>
    <w:basedOn w:val="DefaultParagraphFont"/>
    <w:link w:val="Heading3"/>
    <w:uiPriority w:val="9"/>
    <w:semiHidden/>
    <w:rsid w:val="00174A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50508">
      <w:bodyDiv w:val="1"/>
      <w:marLeft w:val="0"/>
      <w:marRight w:val="0"/>
      <w:marTop w:val="0"/>
      <w:marBottom w:val="0"/>
      <w:divBdr>
        <w:top w:val="none" w:sz="0" w:space="0" w:color="auto"/>
        <w:left w:val="none" w:sz="0" w:space="0" w:color="auto"/>
        <w:bottom w:val="none" w:sz="0" w:space="0" w:color="auto"/>
        <w:right w:val="none" w:sz="0" w:space="0" w:color="auto"/>
      </w:divBdr>
    </w:div>
    <w:div w:id="853425414">
      <w:bodyDiv w:val="1"/>
      <w:marLeft w:val="0"/>
      <w:marRight w:val="0"/>
      <w:marTop w:val="0"/>
      <w:marBottom w:val="0"/>
      <w:divBdr>
        <w:top w:val="none" w:sz="0" w:space="0" w:color="auto"/>
        <w:left w:val="none" w:sz="0" w:space="0" w:color="auto"/>
        <w:bottom w:val="none" w:sz="0" w:space="0" w:color="auto"/>
        <w:right w:val="none" w:sz="0" w:space="0" w:color="auto"/>
      </w:divBdr>
      <w:divsChild>
        <w:div w:id="442850599">
          <w:marLeft w:val="-225"/>
          <w:marRight w:val="-225"/>
          <w:marTop w:val="0"/>
          <w:marBottom w:val="0"/>
          <w:divBdr>
            <w:top w:val="none" w:sz="0" w:space="0" w:color="auto"/>
            <w:left w:val="none" w:sz="0" w:space="0" w:color="auto"/>
            <w:bottom w:val="none" w:sz="0" w:space="0" w:color="auto"/>
            <w:right w:val="none" w:sz="0" w:space="0" w:color="auto"/>
          </w:divBdr>
          <w:divsChild>
            <w:div w:id="628322012">
              <w:marLeft w:val="0"/>
              <w:marRight w:val="0"/>
              <w:marTop w:val="0"/>
              <w:marBottom w:val="0"/>
              <w:divBdr>
                <w:top w:val="none" w:sz="0" w:space="0" w:color="auto"/>
                <w:left w:val="none" w:sz="0" w:space="0" w:color="auto"/>
                <w:bottom w:val="none" w:sz="0" w:space="0" w:color="auto"/>
                <w:right w:val="none" w:sz="0" w:space="0" w:color="auto"/>
              </w:divBdr>
              <w:divsChild>
                <w:div w:id="885340572">
                  <w:marLeft w:val="0"/>
                  <w:marRight w:val="0"/>
                  <w:marTop w:val="0"/>
                  <w:marBottom w:val="0"/>
                  <w:divBdr>
                    <w:top w:val="none" w:sz="0" w:space="0" w:color="auto"/>
                    <w:left w:val="none" w:sz="0" w:space="0" w:color="auto"/>
                    <w:bottom w:val="none" w:sz="0" w:space="0" w:color="auto"/>
                    <w:right w:val="none" w:sz="0" w:space="0" w:color="auto"/>
                  </w:divBdr>
                  <w:divsChild>
                    <w:div w:id="41952637">
                      <w:marLeft w:val="0"/>
                      <w:marRight w:val="0"/>
                      <w:marTop w:val="0"/>
                      <w:marBottom w:val="0"/>
                      <w:divBdr>
                        <w:top w:val="none" w:sz="0" w:space="0" w:color="auto"/>
                        <w:left w:val="none" w:sz="0" w:space="0" w:color="auto"/>
                        <w:bottom w:val="none" w:sz="0" w:space="0" w:color="auto"/>
                        <w:right w:val="none" w:sz="0" w:space="0" w:color="auto"/>
                      </w:divBdr>
                      <w:divsChild>
                        <w:div w:id="907761337">
                          <w:marLeft w:val="0"/>
                          <w:marRight w:val="0"/>
                          <w:marTop w:val="0"/>
                          <w:marBottom w:val="525"/>
                          <w:divBdr>
                            <w:top w:val="none" w:sz="0" w:space="0" w:color="auto"/>
                            <w:left w:val="none" w:sz="0" w:space="0" w:color="auto"/>
                            <w:bottom w:val="none" w:sz="0" w:space="0" w:color="auto"/>
                            <w:right w:val="none" w:sz="0" w:space="0" w:color="auto"/>
                          </w:divBdr>
                          <w:divsChild>
                            <w:div w:id="970131715">
                              <w:marLeft w:val="0"/>
                              <w:marRight w:val="0"/>
                              <w:marTop w:val="0"/>
                              <w:marBottom w:val="0"/>
                              <w:divBdr>
                                <w:top w:val="none" w:sz="0" w:space="0" w:color="auto"/>
                                <w:left w:val="none" w:sz="0" w:space="0" w:color="auto"/>
                                <w:bottom w:val="none" w:sz="0" w:space="0" w:color="auto"/>
                                <w:right w:val="none" w:sz="0" w:space="0" w:color="auto"/>
                              </w:divBdr>
                            </w:div>
                          </w:divsChild>
                        </w:div>
                        <w:div w:id="55235211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910894937">
      <w:bodyDiv w:val="1"/>
      <w:marLeft w:val="0"/>
      <w:marRight w:val="0"/>
      <w:marTop w:val="0"/>
      <w:marBottom w:val="0"/>
      <w:divBdr>
        <w:top w:val="none" w:sz="0" w:space="0" w:color="auto"/>
        <w:left w:val="none" w:sz="0" w:space="0" w:color="auto"/>
        <w:bottom w:val="none" w:sz="0" w:space="0" w:color="auto"/>
        <w:right w:val="none" w:sz="0" w:space="0" w:color="auto"/>
      </w:divBdr>
    </w:div>
    <w:div w:id="1070736390">
      <w:bodyDiv w:val="1"/>
      <w:marLeft w:val="0"/>
      <w:marRight w:val="0"/>
      <w:marTop w:val="0"/>
      <w:marBottom w:val="0"/>
      <w:divBdr>
        <w:top w:val="none" w:sz="0" w:space="0" w:color="auto"/>
        <w:left w:val="none" w:sz="0" w:space="0" w:color="auto"/>
        <w:bottom w:val="none" w:sz="0" w:space="0" w:color="auto"/>
        <w:right w:val="none" w:sz="0" w:space="0" w:color="auto"/>
      </w:divBdr>
      <w:divsChild>
        <w:div w:id="1339767770">
          <w:marLeft w:val="-225"/>
          <w:marRight w:val="-225"/>
          <w:marTop w:val="0"/>
          <w:marBottom w:val="0"/>
          <w:divBdr>
            <w:top w:val="none" w:sz="0" w:space="0" w:color="auto"/>
            <w:left w:val="none" w:sz="0" w:space="0" w:color="auto"/>
            <w:bottom w:val="none" w:sz="0" w:space="0" w:color="auto"/>
            <w:right w:val="none" w:sz="0" w:space="0" w:color="auto"/>
          </w:divBdr>
          <w:divsChild>
            <w:div w:id="1898347801">
              <w:marLeft w:val="0"/>
              <w:marRight w:val="0"/>
              <w:marTop w:val="0"/>
              <w:marBottom w:val="0"/>
              <w:divBdr>
                <w:top w:val="none" w:sz="0" w:space="0" w:color="auto"/>
                <w:left w:val="none" w:sz="0" w:space="0" w:color="auto"/>
                <w:bottom w:val="none" w:sz="0" w:space="0" w:color="auto"/>
                <w:right w:val="none" w:sz="0" w:space="0" w:color="auto"/>
              </w:divBdr>
              <w:divsChild>
                <w:div w:id="1948079440">
                  <w:marLeft w:val="0"/>
                  <w:marRight w:val="0"/>
                  <w:marTop w:val="0"/>
                  <w:marBottom w:val="0"/>
                  <w:divBdr>
                    <w:top w:val="none" w:sz="0" w:space="0" w:color="auto"/>
                    <w:left w:val="none" w:sz="0" w:space="0" w:color="auto"/>
                    <w:bottom w:val="none" w:sz="0" w:space="0" w:color="auto"/>
                    <w:right w:val="none" w:sz="0" w:space="0" w:color="auto"/>
                  </w:divBdr>
                  <w:divsChild>
                    <w:div w:id="1829788021">
                      <w:marLeft w:val="0"/>
                      <w:marRight w:val="0"/>
                      <w:marTop w:val="0"/>
                      <w:marBottom w:val="0"/>
                      <w:divBdr>
                        <w:top w:val="none" w:sz="0" w:space="0" w:color="auto"/>
                        <w:left w:val="none" w:sz="0" w:space="0" w:color="auto"/>
                        <w:bottom w:val="none" w:sz="0" w:space="0" w:color="auto"/>
                        <w:right w:val="none" w:sz="0" w:space="0" w:color="auto"/>
                      </w:divBdr>
                      <w:divsChild>
                        <w:div w:id="1851486662">
                          <w:marLeft w:val="0"/>
                          <w:marRight w:val="0"/>
                          <w:marTop w:val="0"/>
                          <w:marBottom w:val="525"/>
                          <w:divBdr>
                            <w:top w:val="none" w:sz="0" w:space="0" w:color="auto"/>
                            <w:left w:val="none" w:sz="0" w:space="0" w:color="auto"/>
                            <w:bottom w:val="none" w:sz="0" w:space="0" w:color="auto"/>
                            <w:right w:val="none" w:sz="0" w:space="0" w:color="auto"/>
                          </w:divBdr>
                          <w:divsChild>
                            <w:div w:id="555166446">
                              <w:marLeft w:val="0"/>
                              <w:marRight w:val="0"/>
                              <w:marTop w:val="0"/>
                              <w:marBottom w:val="0"/>
                              <w:divBdr>
                                <w:top w:val="none" w:sz="0" w:space="0" w:color="auto"/>
                                <w:left w:val="none" w:sz="0" w:space="0" w:color="auto"/>
                                <w:bottom w:val="none" w:sz="0" w:space="0" w:color="auto"/>
                                <w:right w:val="none" w:sz="0" w:space="0" w:color="auto"/>
                              </w:divBdr>
                            </w:div>
                          </w:divsChild>
                        </w:div>
                        <w:div w:id="164917048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178622663">
      <w:bodyDiv w:val="1"/>
      <w:marLeft w:val="0"/>
      <w:marRight w:val="0"/>
      <w:marTop w:val="0"/>
      <w:marBottom w:val="0"/>
      <w:divBdr>
        <w:top w:val="none" w:sz="0" w:space="0" w:color="auto"/>
        <w:left w:val="none" w:sz="0" w:space="0" w:color="auto"/>
        <w:bottom w:val="none" w:sz="0" w:space="0" w:color="auto"/>
        <w:right w:val="none" w:sz="0" w:space="0" w:color="auto"/>
      </w:divBdr>
    </w:div>
    <w:div w:id="128950894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79030623">
      <w:bodyDiv w:val="1"/>
      <w:marLeft w:val="0"/>
      <w:marRight w:val="0"/>
      <w:marTop w:val="0"/>
      <w:marBottom w:val="0"/>
      <w:divBdr>
        <w:top w:val="none" w:sz="0" w:space="0" w:color="auto"/>
        <w:left w:val="none" w:sz="0" w:space="0" w:color="auto"/>
        <w:bottom w:val="none" w:sz="0" w:space="0" w:color="auto"/>
        <w:right w:val="none" w:sz="0" w:space="0" w:color="auto"/>
      </w:divBdr>
    </w:div>
    <w:div w:id="1619217962">
      <w:bodyDiv w:val="1"/>
      <w:marLeft w:val="0"/>
      <w:marRight w:val="0"/>
      <w:marTop w:val="0"/>
      <w:marBottom w:val="0"/>
      <w:divBdr>
        <w:top w:val="none" w:sz="0" w:space="0" w:color="auto"/>
        <w:left w:val="none" w:sz="0" w:space="0" w:color="auto"/>
        <w:bottom w:val="none" w:sz="0" w:space="0" w:color="auto"/>
        <w:right w:val="none" w:sz="0" w:space="0" w:color="auto"/>
      </w:divBdr>
      <w:divsChild>
        <w:div w:id="978614837">
          <w:marLeft w:val="0"/>
          <w:marRight w:val="0"/>
          <w:marTop w:val="0"/>
          <w:marBottom w:val="0"/>
          <w:divBdr>
            <w:top w:val="none" w:sz="0" w:space="0" w:color="auto"/>
            <w:left w:val="none" w:sz="0" w:space="0" w:color="auto"/>
            <w:bottom w:val="single" w:sz="8" w:space="1" w:color="auto"/>
            <w:right w:val="none" w:sz="0" w:space="0" w:color="auto"/>
          </w:divBdr>
        </w:div>
      </w:divsChild>
    </w:div>
    <w:div w:id="212507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smartsheet.com/b/form/7fed5a48a978493888fdf25eef4278e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4.safelinks.protection.outlook.com/?url=https%3A%2F%2Fhdievaluationunit.clicdata.com%2Fb%2FuDY9pnain9VA&amp;data=05%7C01%7Cjessica.ware%40uky.edu%7C26eb7b166f4b4a97409608db6b4b7cd1%7C2b30530b69b64457b818481cb53d42ae%7C0%7C0%7C638221745806228129%7CUnknown%7CTWFpbGZsb3d8eyJWIjoiMC4wLjAwMDAiLCJQIjoiV2luMzIiLCJBTiI6Ik1haWwiLCJXVCI6Mn0%3D%7C3000%7C%7C%7C&amp;sdata=kwF%2FReMp5j2CVwozYRdzmTfaeaOqswKmDMaSClgorlE%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v.hdiuky.net/" TargetMode="External"/><Relationship Id="rId5" Type="http://schemas.openxmlformats.org/officeDocument/2006/relationships/footnotes" Target="footnotes.xml"/><Relationship Id="rId10" Type="http://schemas.openxmlformats.org/officeDocument/2006/relationships/hyperlink" Target="https://education.jhu.edu/directory/norma-day-vines-phd/" TargetMode="External"/><Relationship Id="rId4" Type="http://schemas.openxmlformats.org/officeDocument/2006/relationships/webSettings" Target="webSettings.xml"/><Relationship Id="rId9" Type="http://schemas.openxmlformats.org/officeDocument/2006/relationships/hyperlink" Target="mailto:Jessica.ware@uky.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2023-06-08T13:53:00Z</dcterms:created>
  <dcterms:modified xsi:type="dcterms:W3CDTF">2023-06-12T20:21:00Z</dcterms:modified>
</cp:coreProperties>
</file>